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29" w:rsidRDefault="00581728">
      <w:pPr>
        <w:spacing w:line="360" w:lineRule="auto"/>
        <w:jc w:val="center"/>
        <w:outlineLvl w:val="0"/>
        <w:rPr>
          <w:rFonts w:ascii="Times New Roman" w:hAnsi="Times New Roman" w:cs="Times New Roman"/>
          <w:b/>
          <w:sz w:val="24"/>
          <w:szCs w:val="32"/>
        </w:rPr>
      </w:pPr>
      <w:bookmarkStart w:id="0" w:name="_Toc496794416"/>
      <w:r>
        <w:rPr>
          <w:rFonts w:ascii="Times New Roman" w:hAnsi="Times New Roman" w:cs="Times New Roman"/>
          <w:sz w:val="36"/>
          <w:szCs w:val="36"/>
        </w:rPr>
        <w:t>2019</w:t>
      </w:r>
      <w:r>
        <w:rPr>
          <w:rFonts w:ascii="Times New Roman" w:hAnsi="Times New Roman" w:cs="Times New Roman"/>
          <w:sz w:val="36"/>
          <w:szCs w:val="36"/>
        </w:rPr>
        <w:t>年</w:t>
      </w:r>
      <w:r>
        <w:rPr>
          <w:rFonts w:ascii="Times New Roman" w:hAnsi="Times New Roman" w:cs="Times New Roman" w:hint="eastAsia"/>
          <w:sz w:val="36"/>
          <w:szCs w:val="36"/>
        </w:rPr>
        <w:t>陕西省</w:t>
      </w:r>
      <w:r>
        <w:rPr>
          <w:rFonts w:ascii="Times New Roman" w:hAnsi="Times New Roman" w:cs="Times New Roman"/>
          <w:sz w:val="36"/>
          <w:szCs w:val="36"/>
        </w:rPr>
        <w:t>科技进步奖提名项目公示</w:t>
      </w:r>
      <w:bookmarkEnd w:id="0"/>
    </w:p>
    <w:p w:rsidR="005E4329" w:rsidRPr="005A5A0A" w:rsidRDefault="00581728" w:rsidP="005A5A0A">
      <w:pPr>
        <w:spacing w:beforeLines="100" w:afterLines="50" w:line="300" w:lineRule="auto"/>
        <w:rPr>
          <w:rFonts w:asciiTheme="minorEastAsia" w:hAnsiTheme="minorEastAsia" w:cs="Times New Roman"/>
          <w:b/>
          <w:bCs/>
          <w:sz w:val="24"/>
          <w:szCs w:val="24"/>
        </w:rPr>
      </w:pPr>
      <w:r w:rsidRPr="005A5A0A">
        <w:rPr>
          <w:rFonts w:asciiTheme="minorEastAsia" w:hAnsiTheme="minorEastAsia" w:cs="Times New Roman"/>
          <w:b/>
          <w:bCs/>
          <w:sz w:val="24"/>
          <w:szCs w:val="24"/>
        </w:rPr>
        <w:t>一、项目名称</w:t>
      </w:r>
    </w:p>
    <w:p w:rsidR="005E4329" w:rsidRPr="005A5A0A" w:rsidRDefault="00581728" w:rsidP="005A5A0A">
      <w:pPr>
        <w:spacing w:beforeLines="50" w:afterLines="50" w:line="300" w:lineRule="auto"/>
        <w:ind w:firstLine="480"/>
        <w:rPr>
          <w:rFonts w:asciiTheme="minorEastAsia" w:hAnsiTheme="minorEastAsia" w:cs="Times New Roman"/>
          <w:b/>
          <w:bCs/>
          <w:sz w:val="24"/>
          <w:szCs w:val="24"/>
        </w:rPr>
      </w:pPr>
      <w:r w:rsidRPr="005A5A0A">
        <w:rPr>
          <w:rFonts w:asciiTheme="minorEastAsia" w:hAnsiTheme="minorEastAsia" w:hint="eastAsia"/>
          <w:color w:val="000000"/>
          <w:sz w:val="24"/>
          <w:szCs w:val="24"/>
        </w:rPr>
        <w:t>无线宽</w:t>
      </w:r>
      <w:r w:rsidR="008A4C83" w:rsidRPr="005A5A0A">
        <w:rPr>
          <w:rFonts w:asciiTheme="minorEastAsia" w:hAnsiTheme="minorEastAsia" w:hint="eastAsia"/>
          <w:sz w:val="24"/>
          <w:szCs w:val="24"/>
        </w:rPr>
        <w:t>接入系统</w:t>
      </w:r>
      <w:r w:rsidRPr="005A5A0A">
        <w:rPr>
          <w:rFonts w:asciiTheme="minorEastAsia" w:hAnsiTheme="minorEastAsia" w:hint="eastAsia"/>
          <w:color w:val="000000"/>
          <w:sz w:val="24"/>
          <w:szCs w:val="24"/>
        </w:rPr>
        <w:t>与终端关键技术研究及产业化</w:t>
      </w:r>
    </w:p>
    <w:p w:rsidR="005E4329" w:rsidRPr="005A5A0A" w:rsidRDefault="00581728" w:rsidP="005A5A0A">
      <w:pPr>
        <w:spacing w:beforeLines="50" w:afterLines="50" w:line="300" w:lineRule="auto"/>
        <w:rPr>
          <w:rFonts w:asciiTheme="minorEastAsia" w:hAnsiTheme="minorEastAsia" w:cs="Times New Roman"/>
          <w:b/>
          <w:bCs/>
          <w:sz w:val="24"/>
          <w:szCs w:val="24"/>
        </w:rPr>
      </w:pPr>
      <w:r w:rsidRPr="005A5A0A">
        <w:rPr>
          <w:rFonts w:asciiTheme="minorEastAsia" w:hAnsiTheme="minorEastAsia" w:cs="Times New Roman"/>
          <w:b/>
          <w:bCs/>
          <w:sz w:val="24"/>
          <w:szCs w:val="24"/>
        </w:rPr>
        <w:t>二、提名者及提名意见</w:t>
      </w:r>
    </w:p>
    <w:p w:rsidR="005E4329" w:rsidRPr="005A5A0A" w:rsidRDefault="00581728" w:rsidP="005A5A0A">
      <w:pPr>
        <w:spacing w:beforeLines="50" w:afterLines="50" w:line="300" w:lineRule="auto"/>
        <w:ind w:firstLineChars="200" w:firstLine="482"/>
        <w:rPr>
          <w:rFonts w:asciiTheme="minorEastAsia" w:hAnsiTheme="minorEastAsia" w:cs="Times New Roman"/>
          <w:sz w:val="24"/>
          <w:szCs w:val="24"/>
        </w:rPr>
      </w:pPr>
      <w:r w:rsidRPr="005A5A0A">
        <w:rPr>
          <w:rFonts w:asciiTheme="minorEastAsia" w:hAnsiTheme="minorEastAsia" w:cs="Times New Roman"/>
          <w:b/>
          <w:bCs/>
          <w:sz w:val="24"/>
          <w:szCs w:val="24"/>
        </w:rPr>
        <w:t>提名者：陕西省</w:t>
      </w:r>
      <w:r w:rsidRPr="005A5A0A">
        <w:rPr>
          <w:rFonts w:asciiTheme="minorEastAsia" w:hAnsiTheme="minorEastAsia" w:cs="Times New Roman" w:hint="eastAsia"/>
          <w:b/>
          <w:bCs/>
          <w:sz w:val="24"/>
          <w:szCs w:val="24"/>
        </w:rPr>
        <w:t>通信学会</w:t>
      </w:r>
    </w:p>
    <w:p w:rsidR="005E4329" w:rsidRPr="005A5A0A" w:rsidRDefault="00581728" w:rsidP="005A5A0A">
      <w:pPr>
        <w:spacing w:beforeLines="50" w:afterLines="50" w:line="300" w:lineRule="auto"/>
        <w:ind w:firstLineChars="200" w:firstLine="482"/>
        <w:rPr>
          <w:rFonts w:asciiTheme="minorEastAsia" w:hAnsiTheme="minorEastAsia" w:cstheme="minorEastAsia"/>
          <w:b/>
          <w:bCs/>
          <w:sz w:val="24"/>
          <w:szCs w:val="24"/>
        </w:rPr>
      </w:pPr>
      <w:r w:rsidRPr="005A5A0A">
        <w:rPr>
          <w:rFonts w:asciiTheme="minorEastAsia" w:hAnsiTheme="minorEastAsia" w:cs="Times New Roman"/>
          <w:b/>
          <w:bCs/>
          <w:sz w:val="24"/>
          <w:szCs w:val="24"/>
        </w:rPr>
        <w:t>提名意见：</w:t>
      </w:r>
      <w:r w:rsidRPr="005A5A0A">
        <w:rPr>
          <w:rFonts w:asciiTheme="minorEastAsia" w:hAnsiTheme="minorEastAsia" w:cstheme="minorEastAsia" w:hint="eastAsia"/>
          <w:color w:val="000000"/>
          <w:kern w:val="0"/>
          <w:sz w:val="24"/>
          <w:szCs w:val="24"/>
        </w:rPr>
        <w:t>《</w:t>
      </w:r>
      <w:r w:rsidR="008A4C83" w:rsidRPr="005A5A0A">
        <w:rPr>
          <w:rFonts w:asciiTheme="minorEastAsia" w:hAnsiTheme="minorEastAsia" w:hint="eastAsia"/>
          <w:color w:val="000000"/>
          <w:sz w:val="24"/>
          <w:szCs w:val="24"/>
        </w:rPr>
        <w:t>无线宽</w:t>
      </w:r>
      <w:r w:rsidR="008A4C83" w:rsidRPr="005A5A0A">
        <w:rPr>
          <w:rFonts w:asciiTheme="minorEastAsia" w:hAnsiTheme="minorEastAsia" w:hint="eastAsia"/>
          <w:sz w:val="24"/>
          <w:szCs w:val="24"/>
        </w:rPr>
        <w:t>接入系统</w:t>
      </w:r>
      <w:r w:rsidR="008A4C83" w:rsidRPr="005A5A0A">
        <w:rPr>
          <w:rFonts w:asciiTheme="minorEastAsia" w:hAnsiTheme="minorEastAsia" w:hint="eastAsia"/>
          <w:color w:val="000000"/>
          <w:sz w:val="24"/>
          <w:szCs w:val="24"/>
        </w:rPr>
        <w:t>与终端关键技术研究及产业化</w:t>
      </w:r>
      <w:r w:rsidRPr="005A5A0A">
        <w:rPr>
          <w:rFonts w:asciiTheme="minorEastAsia" w:hAnsiTheme="minorEastAsia" w:cstheme="minorEastAsia" w:hint="eastAsia"/>
          <w:color w:val="000000"/>
          <w:kern w:val="0"/>
          <w:sz w:val="24"/>
          <w:szCs w:val="24"/>
        </w:rPr>
        <w:t>》属于移动通信技术，针对LTE</w:t>
      </w:r>
      <w:r w:rsidR="00CC5A4B" w:rsidRPr="005A5A0A">
        <w:rPr>
          <w:rFonts w:asciiTheme="minorEastAsia" w:hAnsiTheme="minorEastAsia" w:cstheme="minorEastAsia" w:hint="eastAsia"/>
          <w:color w:val="000000"/>
          <w:kern w:val="0"/>
          <w:sz w:val="24"/>
          <w:szCs w:val="24"/>
        </w:rPr>
        <w:t>增强及5G演进过程中</w:t>
      </w:r>
      <w:r w:rsidRPr="005A5A0A">
        <w:rPr>
          <w:rFonts w:asciiTheme="minorEastAsia" w:hAnsiTheme="minorEastAsia" w:cstheme="minorEastAsia" w:hint="eastAsia"/>
          <w:color w:val="000000"/>
          <w:kern w:val="0"/>
          <w:sz w:val="24"/>
          <w:szCs w:val="24"/>
        </w:rPr>
        <w:t>实际组网中的覆盖问题，</w:t>
      </w:r>
      <w:r w:rsidRPr="005A5A0A">
        <w:rPr>
          <w:rFonts w:asciiTheme="minorEastAsia" w:hAnsiTheme="minorEastAsia" w:cstheme="minorEastAsia" w:hint="eastAsia"/>
          <w:sz w:val="24"/>
          <w:szCs w:val="24"/>
        </w:rPr>
        <w:t>研究不同环境网络覆盖特性</w:t>
      </w:r>
      <w:r w:rsidR="00BB6F75" w:rsidRPr="005A5A0A">
        <w:rPr>
          <w:rFonts w:asciiTheme="minorEastAsia" w:hAnsiTheme="minorEastAsia" w:cstheme="minorEastAsia" w:hint="eastAsia"/>
          <w:sz w:val="24"/>
          <w:szCs w:val="24"/>
        </w:rPr>
        <w:t>及</w:t>
      </w:r>
      <w:r w:rsidR="00BB6F75" w:rsidRPr="005A5A0A">
        <w:rPr>
          <w:rFonts w:asciiTheme="minorEastAsia" w:hAnsiTheme="minorEastAsia" w:cstheme="minorEastAsia"/>
          <w:sz w:val="24"/>
          <w:szCs w:val="24"/>
        </w:rPr>
        <w:t>无线覆盖增强技术</w:t>
      </w:r>
      <w:r w:rsidR="00A44D9F" w:rsidRPr="005A5A0A">
        <w:rPr>
          <w:rFonts w:asciiTheme="minorEastAsia" w:hAnsiTheme="minorEastAsia" w:cstheme="minorEastAsia" w:hint="eastAsia"/>
          <w:sz w:val="24"/>
          <w:szCs w:val="24"/>
        </w:rPr>
        <w:t>，</w:t>
      </w:r>
      <w:r w:rsidRPr="005A5A0A">
        <w:rPr>
          <w:rFonts w:asciiTheme="minorEastAsia" w:hAnsiTheme="minorEastAsia" w:cstheme="minorEastAsia" w:hint="eastAsia"/>
          <w:sz w:val="24"/>
          <w:szCs w:val="24"/>
        </w:rPr>
        <w:t>涉及</w:t>
      </w:r>
      <w:r w:rsidR="00CC5A4B" w:rsidRPr="005A5A0A">
        <w:rPr>
          <w:rFonts w:asciiTheme="minorEastAsia" w:hAnsiTheme="minorEastAsia" w:cstheme="minorEastAsia" w:hint="eastAsia"/>
          <w:sz w:val="24"/>
          <w:szCs w:val="24"/>
        </w:rPr>
        <w:t>无线接入系统</w:t>
      </w:r>
      <w:r w:rsidRPr="005A5A0A">
        <w:rPr>
          <w:rFonts w:asciiTheme="minorEastAsia" w:hAnsiTheme="minorEastAsia" w:cstheme="minorEastAsia" w:hint="eastAsia"/>
          <w:sz w:val="24"/>
          <w:szCs w:val="24"/>
        </w:rPr>
        <w:t>与终端关键技术，</w:t>
      </w:r>
      <w:r w:rsidRPr="005A5A0A">
        <w:rPr>
          <w:rFonts w:asciiTheme="minorEastAsia" w:hAnsiTheme="minorEastAsia" w:cstheme="minorEastAsia" w:hint="eastAsia"/>
          <w:color w:val="000000"/>
          <w:kern w:val="0"/>
          <w:sz w:val="24"/>
          <w:szCs w:val="24"/>
        </w:rPr>
        <w:t>研发</w:t>
      </w:r>
      <w:r w:rsidR="00CC5A4B" w:rsidRPr="005A5A0A">
        <w:rPr>
          <w:rFonts w:asciiTheme="minorEastAsia" w:hAnsiTheme="minorEastAsia" w:cstheme="minorEastAsia" w:hint="eastAsia"/>
          <w:color w:val="000000"/>
          <w:kern w:val="0"/>
          <w:sz w:val="24"/>
          <w:szCs w:val="24"/>
        </w:rPr>
        <w:t>出无线接入</w:t>
      </w:r>
      <w:r w:rsidRPr="005A5A0A">
        <w:rPr>
          <w:rFonts w:asciiTheme="minorEastAsia" w:hAnsiTheme="minorEastAsia" w:cstheme="minorEastAsia" w:hint="eastAsia"/>
          <w:color w:val="000000"/>
          <w:kern w:val="0"/>
          <w:sz w:val="24"/>
          <w:szCs w:val="24"/>
        </w:rPr>
        <w:t>系统设备</w:t>
      </w:r>
      <w:r w:rsidR="00CC5A4B" w:rsidRPr="005A5A0A">
        <w:rPr>
          <w:rFonts w:asciiTheme="minorEastAsia" w:hAnsiTheme="minorEastAsia" w:cstheme="minorEastAsia" w:hint="eastAsia"/>
          <w:color w:val="000000"/>
          <w:kern w:val="0"/>
          <w:sz w:val="24"/>
          <w:szCs w:val="24"/>
        </w:rPr>
        <w:t>（基站）</w:t>
      </w:r>
      <w:r w:rsidRPr="005A5A0A">
        <w:rPr>
          <w:rFonts w:asciiTheme="minorEastAsia" w:hAnsiTheme="minorEastAsia" w:cstheme="minorEastAsia" w:hint="eastAsia"/>
          <w:color w:val="000000"/>
          <w:kern w:val="0"/>
          <w:sz w:val="24"/>
          <w:szCs w:val="24"/>
        </w:rPr>
        <w:t>，终端设备，包括智能手机、移</w:t>
      </w:r>
      <w:r w:rsidRPr="005A5A0A">
        <w:rPr>
          <w:rFonts w:asciiTheme="minorEastAsia" w:hAnsiTheme="minorEastAsia" w:cstheme="minorEastAsia" w:hint="eastAsia"/>
          <w:kern w:val="0"/>
          <w:sz w:val="24"/>
          <w:szCs w:val="24"/>
        </w:rPr>
        <w:t>动互联网关、数据卡等产品，取得标准创新和产品创新。</w:t>
      </w:r>
    </w:p>
    <w:p w:rsidR="005E4329" w:rsidRPr="005A5A0A" w:rsidRDefault="00581728" w:rsidP="005A5A0A">
      <w:pPr>
        <w:spacing w:line="300" w:lineRule="auto"/>
        <w:ind w:firstLineChars="200" w:firstLine="480"/>
        <w:rPr>
          <w:rFonts w:asciiTheme="minorEastAsia" w:hAnsiTheme="minorEastAsia" w:cstheme="minorEastAsia"/>
          <w:kern w:val="0"/>
          <w:sz w:val="24"/>
          <w:szCs w:val="24"/>
        </w:rPr>
      </w:pPr>
      <w:r w:rsidRPr="005A5A0A">
        <w:rPr>
          <w:rFonts w:asciiTheme="minorEastAsia" w:hAnsiTheme="minorEastAsia" w:cstheme="minorEastAsia" w:hint="eastAsia"/>
          <w:kern w:val="0"/>
          <w:sz w:val="24"/>
          <w:szCs w:val="24"/>
        </w:rPr>
        <w:t>项目</w:t>
      </w:r>
      <w:r w:rsidR="00CC5A4B" w:rsidRPr="005A5A0A">
        <w:rPr>
          <w:rFonts w:asciiTheme="minorEastAsia" w:hAnsiTheme="minorEastAsia" w:cstheme="minorEastAsia" w:hint="eastAsia"/>
          <w:kern w:val="0"/>
          <w:sz w:val="24"/>
          <w:szCs w:val="24"/>
        </w:rPr>
        <w:t>获得</w:t>
      </w:r>
      <w:r w:rsidRPr="005A5A0A">
        <w:rPr>
          <w:rFonts w:asciiTheme="minorEastAsia" w:hAnsiTheme="minorEastAsia" w:cstheme="minorEastAsia" w:hint="eastAsia"/>
          <w:kern w:val="0"/>
          <w:sz w:val="24"/>
          <w:szCs w:val="24"/>
        </w:rPr>
        <w:t>授权</w:t>
      </w:r>
      <w:r w:rsidR="00CC5A4B" w:rsidRPr="005A5A0A">
        <w:rPr>
          <w:rFonts w:asciiTheme="minorEastAsia" w:hAnsiTheme="minorEastAsia" w:cstheme="minorEastAsia" w:hint="eastAsia"/>
          <w:kern w:val="0"/>
          <w:sz w:val="24"/>
          <w:szCs w:val="24"/>
        </w:rPr>
        <w:t>发明</w:t>
      </w:r>
      <w:r w:rsidRPr="005A5A0A">
        <w:rPr>
          <w:rFonts w:asciiTheme="minorEastAsia" w:hAnsiTheme="minorEastAsia" w:cstheme="minorEastAsia" w:hint="eastAsia"/>
          <w:kern w:val="0"/>
          <w:sz w:val="24"/>
          <w:szCs w:val="24"/>
        </w:rPr>
        <w:t>专利</w:t>
      </w:r>
      <w:r w:rsidR="00BB6F75" w:rsidRPr="005A5A0A">
        <w:rPr>
          <w:rFonts w:asciiTheme="minorEastAsia" w:hAnsiTheme="minorEastAsia" w:cstheme="minorEastAsia"/>
          <w:kern w:val="0"/>
          <w:sz w:val="24"/>
          <w:szCs w:val="24"/>
        </w:rPr>
        <w:t>32</w:t>
      </w:r>
      <w:r w:rsidRPr="005A5A0A">
        <w:rPr>
          <w:rFonts w:asciiTheme="minorEastAsia" w:hAnsiTheme="minorEastAsia" w:cstheme="minorEastAsia" w:hint="eastAsia"/>
          <w:kern w:val="0"/>
          <w:sz w:val="24"/>
          <w:szCs w:val="24"/>
        </w:rPr>
        <w:t>件、</w:t>
      </w:r>
      <w:r w:rsidR="00CC5A4B" w:rsidRPr="005A5A0A">
        <w:rPr>
          <w:rFonts w:asciiTheme="minorEastAsia" w:hAnsiTheme="minorEastAsia" w:cstheme="minorEastAsia" w:hint="eastAsia"/>
          <w:kern w:val="0"/>
          <w:sz w:val="24"/>
          <w:szCs w:val="24"/>
        </w:rPr>
        <w:t>其中、</w:t>
      </w:r>
      <w:r w:rsidRPr="005A5A0A">
        <w:rPr>
          <w:rFonts w:asciiTheme="minorEastAsia" w:hAnsiTheme="minorEastAsia" w:cstheme="minorEastAsia" w:hint="eastAsia"/>
          <w:kern w:val="0"/>
          <w:sz w:val="24"/>
          <w:szCs w:val="24"/>
        </w:rPr>
        <w:t>国外授权</w:t>
      </w:r>
      <w:r w:rsidR="006538E1" w:rsidRPr="005A5A0A">
        <w:rPr>
          <w:rFonts w:asciiTheme="minorEastAsia" w:hAnsiTheme="minorEastAsia" w:cstheme="minorEastAsia" w:hint="eastAsia"/>
          <w:kern w:val="0"/>
          <w:sz w:val="24"/>
          <w:szCs w:val="24"/>
        </w:rPr>
        <w:t>1</w:t>
      </w:r>
      <w:r w:rsidR="00BB6F75" w:rsidRPr="005A5A0A">
        <w:rPr>
          <w:rFonts w:asciiTheme="minorEastAsia" w:hAnsiTheme="minorEastAsia" w:cstheme="minorEastAsia"/>
          <w:kern w:val="0"/>
          <w:sz w:val="24"/>
          <w:szCs w:val="24"/>
        </w:rPr>
        <w:t>2</w:t>
      </w:r>
      <w:r w:rsidRPr="005A5A0A">
        <w:rPr>
          <w:rFonts w:asciiTheme="minorEastAsia" w:hAnsiTheme="minorEastAsia" w:cstheme="minorEastAsia" w:hint="eastAsia"/>
          <w:kern w:val="0"/>
          <w:sz w:val="24"/>
          <w:szCs w:val="24"/>
        </w:rPr>
        <w:t>件，制定标准</w:t>
      </w:r>
      <w:r w:rsidR="00BB6F75" w:rsidRPr="005A5A0A">
        <w:rPr>
          <w:rFonts w:asciiTheme="minorEastAsia" w:hAnsiTheme="minorEastAsia" w:cstheme="minorEastAsia"/>
          <w:kern w:val="0"/>
          <w:sz w:val="24"/>
          <w:szCs w:val="24"/>
        </w:rPr>
        <w:t>6</w:t>
      </w:r>
      <w:r w:rsidRPr="005A5A0A">
        <w:rPr>
          <w:rFonts w:asciiTheme="minorEastAsia" w:hAnsiTheme="minorEastAsia" w:cstheme="minorEastAsia" w:hint="eastAsia"/>
          <w:kern w:val="0"/>
          <w:sz w:val="24"/>
          <w:szCs w:val="24"/>
        </w:rPr>
        <w:t>项，软件著作权30件。</w:t>
      </w:r>
    </w:p>
    <w:p w:rsidR="005E4329" w:rsidRPr="005A5A0A" w:rsidRDefault="00581728" w:rsidP="005A5A0A">
      <w:pPr>
        <w:spacing w:line="300" w:lineRule="auto"/>
        <w:ind w:firstLineChars="200" w:firstLine="480"/>
        <w:rPr>
          <w:rFonts w:asciiTheme="minorEastAsia" w:hAnsiTheme="minorEastAsia" w:cstheme="minorEastAsia"/>
          <w:sz w:val="24"/>
          <w:szCs w:val="24"/>
        </w:rPr>
      </w:pPr>
      <w:r w:rsidRPr="005A5A0A">
        <w:rPr>
          <w:rFonts w:asciiTheme="minorEastAsia" w:hAnsiTheme="minorEastAsia" w:cstheme="minorEastAsia" w:hint="eastAsia"/>
          <w:sz w:val="24"/>
          <w:szCs w:val="24"/>
        </w:rPr>
        <w:t>该项目选题准确，技术创新突出，兼顾前沿性和实用性，对无线宽带技术应用具有重要推动作用，在国内外有广泛应用，社会效益显著，符合陕西省科学技术进步奖二等奖提名条件。</w:t>
      </w:r>
    </w:p>
    <w:p w:rsidR="005E4329" w:rsidRPr="005A5A0A" w:rsidRDefault="00581728" w:rsidP="005A5A0A">
      <w:pPr>
        <w:spacing w:line="300" w:lineRule="auto"/>
        <w:ind w:firstLineChars="200" w:firstLine="480"/>
        <w:rPr>
          <w:rFonts w:asciiTheme="minorEastAsia" w:hAnsiTheme="minorEastAsia" w:cstheme="minorEastAsia"/>
          <w:sz w:val="24"/>
          <w:szCs w:val="24"/>
        </w:rPr>
      </w:pPr>
      <w:r w:rsidRPr="005A5A0A">
        <w:rPr>
          <w:rFonts w:asciiTheme="minorEastAsia" w:hAnsiTheme="minorEastAsia" w:cstheme="minorEastAsia" w:hint="eastAsia"/>
          <w:sz w:val="24"/>
          <w:szCs w:val="24"/>
        </w:rPr>
        <w:t>提名该项目为陕西省科学技术进步奖二等奖。</w:t>
      </w:r>
    </w:p>
    <w:p w:rsidR="005E4329" w:rsidRPr="005A5A0A" w:rsidRDefault="00581728" w:rsidP="005A5A0A">
      <w:pPr>
        <w:spacing w:beforeLines="50" w:afterLines="50" w:line="300" w:lineRule="auto"/>
        <w:rPr>
          <w:rFonts w:asciiTheme="minorEastAsia" w:hAnsiTheme="minorEastAsia" w:cs="Times New Roman"/>
          <w:b/>
          <w:bCs/>
          <w:sz w:val="24"/>
          <w:szCs w:val="24"/>
        </w:rPr>
      </w:pPr>
      <w:r w:rsidRPr="005A5A0A">
        <w:rPr>
          <w:rFonts w:asciiTheme="minorEastAsia" w:hAnsiTheme="minorEastAsia" w:cs="Times New Roman"/>
          <w:b/>
          <w:bCs/>
          <w:sz w:val="24"/>
          <w:szCs w:val="24"/>
        </w:rPr>
        <w:t>三、项目简介</w:t>
      </w:r>
      <w:bookmarkStart w:id="1" w:name="_GoBack"/>
      <w:bookmarkEnd w:id="1"/>
    </w:p>
    <w:p w:rsidR="005E4329" w:rsidRPr="005A5A0A" w:rsidRDefault="00581728" w:rsidP="005A5A0A">
      <w:pPr>
        <w:spacing w:line="300" w:lineRule="auto"/>
        <w:rPr>
          <w:rFonts w:asciiTheme="minorEastAsia" w:hAnsiTheme="minorEastAsia" w:cstheme="minorEastAsia"/>
          <w:sz w:val="24"/>
          <w:szCs w:val="24"/>
        </w:rPr>
      </w:pPr>
      <w:r w:rsidRPr="005A5A0A">
        <w:rPr>
          <w:rFonts w:asciiTheme="minorEastAsia" w:hAnsiTheme="minorEastAsia" w:cs="Times New Roman" w:hint="eastAsia"/>
          <w:sz w:val="24"/>
          <w:szCs w:val="24"/>
        </w:rPr>
        <w:t xml:space="preserve">    </w:t>
      </w:r>
      <w:r w:rsidRPr="005A5A0A">
        <w:rPr>
          <w:rFonts w:asciiTheme="minorEastAsia" w:hAnsiTheme="minorEastAsia" w:cstheme="minorEastAsia" w:hint="eastAsia"/>
          <w:sz w:val="24"/>
          <w:szCs w:val="24"/>
        </w:rPr>
        <w:t>本项目属于电子信息学科领域。</w:t>
      </w:r>
    </w:p>
    <w:p w:rsidR="005E4329" w:rsidRPr="005A5A0A" w:rsidRDefault="00CC5A4B" w:rsidP="005A5A0A">
      <w:pPr>
        <w:spacing w:beforeLines="50" w:afterLines="50" w:line="300" w:lineRule="auto"/>
        <w:ind w:firstLineChars="200" w:firstLine="480"/>
        <w:rPr>
          <w:rFonts w:asciiTheme="minorEastAsia" w:hAnsiTheme="minorEastAsia" w:cstheme="minorEastAsia"/>
          <w:kern w:val="0"/>
          <w:sz w:val="24"/>
          <w:szCs w:val="24"/>
        </w:rPr>
      </w:pPr>
      <w:r w:rsidRPr="005A5A0A">
        <w:rPr>
          <w:rFonts w:asciiTheme="minorEastAsia" w:hAnsiTheme="minorEastAsia" w:cstheme="minorEastAsia" w:hint="eastAsia"/>
          <w:color w:val="000000"/>
          <w:kern w:val="0"/>
          <w:sz w:val="24"/>
          <w:szCs w:val="24"/>
        </w:rPr>
        <w:t>《</w:t>
      </w:r>
      <w:r w:rsidRPr="005A5A0A">
        <w:rPr>
          <w:rFonts w:asciiTheme="minorEastAsia" w:hAnsiTheme="minorEastAsia" w:hint="eastAsia"/>
          <w:color w:val="000000"/>
          <w:sz w:val="24"/>
          <w:szCs w:val="24"/>
        </w:rPr>
        <w:t>无线宽</w:t>
      </w:r>
      <w:r w:rsidRPr="005A5A0A">
        <w:rPr>
          <w:rFonts w:asciiTheme="minorEastAsia" w:hAnsiTheme="minorEastAsia" w:hint="eastAsia"/>
          <w:sz w:val="24"/>
          <w:szCs w:val="24"/>
        </w:rPr>
        <w:t>接入系统</w:t>
      </w:r>
      <w:r w:rsidRPr="005A5A0A">
        <w:rPr>
          <w:rFonts w:asciiTheme="minorEastAsia" w:hAnsiTheme="minorEastAsia" w:hint="eastAsia"/>
          <w:color w:val="000000"/>
          <w:sz w:val="24"/>
          <w:szCs w:val="24"/>
        </w:rPr>
        <w:t>与终端关键技术研究及产业化</w:t>
      </w:r>
      <w:r w:rsidRPr="005A5A0A">
        <w:rPr>
          <w:rFonts w:asciiTheme="minorEastAsia" w:hAnsiTheme="minorEastAsia" w:cstheme="minorEastAsia" w:hint="eastAsia"/>
          <w:color w:val="000000"/>
          <w:kern w:val="0"/>
          <w:sz w:val="24"/>
          <w:szCs w:val="24"/>
        </w:rPr>
        <w:t>》属于移动通信技术，针对LTE增强及5G演进过程中实际组网中的覆盖问题，</w:t>
      </w:r>
      <w:r w:rsidRPr="005A5A0A">
        <w:rPr>
          <w:rFonts w:asciiTheme="minorEastAsia" w:hAnsiTheme="minorEastAsia" w:cstheme="minorEastAsia" w:hint="eastAsia"/>
          <w:sz w:val="24"/>
          <w:szCs w:val="24"/>
        </w:rPr>
        <w:t>研究不同环境网络覆盖特性及</w:t>
      </w:r>
      <w:r w:rsidRPr="005A5A0A">
        <w:rPr>
          <w:rFonts w:asciiTheme="minorEastAsia" w:hAnsiTheme="minorEastAsia" w:cstheme="minorEastAsia"/>
          <w:sz w:val="24"/>
          <w:szCs w:val="24"/>
        </w:rPr>
        <w:t>无线覆盖增强技术</w:t>
      </w:r>
      <w:r w:rsidRPr="005A5A0A">
        <w:rPr>
          <w:rFonts w:asciiTheme="minorEastAsia" w:hAnsiTheme="minorEastAsia" w:cstheme="minorEastAsia" w:hint="eastAsia"/>
          <w:sz w:val="24"/>
          <w:szCs w:val="24"/>
        </w:rPr>
        <w:t>，涉及无线接入系统与终端关键技术，</w:t>
      </w:r>
      <w:r w:rsidRPr="005A5A0A">
        <w:rPr>
          <w:rFonts w:asciiTheme="minorEastAsia" w:hAnsiTheme="minorEastAsia" w:cstheme="minorEastAsia" w:hint="eastAsia"/>
          <w:color w:val="000000"/>
          <w:kern w:val="0"/>
          <w:sz w:val="24"/>
          <w:szCs w:val="24"/>
        </w:rPr>
        <w:t>研发出无线接入系统设备（基站），终端设备，包括智能手机、移</w:t>
      </w:r>
      <w:r w:rsidRPr="005A5A0A">
        <w:rPr>
          <w:rFonts w:asciiTheme="minorEastAsia" w:hAnsiTheme="minorEastAsia" w:cstheme="minorEastAsia" w:hint="eastAsia"/>
          <w:kern w:val="0"/>
          <w:sz w:val="24"/>
          <w:szCs w:val="24"/>
        </w:rPr>
        <w:t>动互联网关、数据卡等产品，取得标准创新和产品创新。</w:t>
      </w:r>
      <w:r w:rsidR="000D7DFA" w:rsidRPr="005A5A0A">
        <w:rPr>
          <w:rFonts w:asciiTheme="minorEastAsia" w:hAnsiTheme="minorEastAsia" w:cstheme="minorEastAsia" w:hint="eastAsia"/>
          <w:kern w:val="0"/>
          <w:sz w:val="24"/>
          <w:szCs w:val="24"/>
        </w:rPr>
        <w:t>经过7年多的研究取得如下</w:t>
      </w:r>
      <w:r w:rsidR="00581728" w:rsidRPr="005A5A0A">
        <w:rPr>
          <w:rFonts w:asciiTheme="minorEastAsia" w:hAnsiTheme="minorEastAsia" w:cstheme="minorEastAsia" w:hint="eastAsia"/>
          <w:kern w:val="0"/>
          <w:sz w:val="24"/>
          <w:szCs w:val="24"/>
        </w:rPr>
        <w:t>主要创新点：</w:t>
      </w:r>
    </w:p>
    <w:p w:rsidR="005E4329" w:rsidRPr="005A5A0A" w:rsidRDefault="00581728" w:rsidP="005A5A0A">
      <w:pPr>
        <w:numPr>
          <w:ilvl w:val="0"/>
          <w:numId w:val="1"/>
        </w:numPr>
        <w:spacing w:line="300" w:lineRule="auto"/>
        <w:ind w:firstLineChars="200" w:firstLine="480"/>
        <w:rPr>
          <w:rFonts w:asciiTheme="minorEastAsia" w:hAnsiTheme="minorEastAsia" w:cstheme="minorEastAsia"/>
          <w:color w:val="000000"/>
          <w:sz w:val="24"/>
          <w:szCs w:val="24"/>
        </w:rPr>
      </w:pPr>
      <w:r w:rsidRPr="005A5A0A">
        <w:rPr>
          <w:rFonts w:asciiTheme="minorEastAsia" w:hAnsiTheme="minorEastAsia" w:cstheme="minorEastAsia" w:hint="eastAsia"/>
          <w:color w:val="000000"/>
          <w:sz w:val="24"/>
          <w:szCs w:val="24"/>
        </w:rPr>
        <w:t>提出MIMO</w:t>
      </w:r>
      <w:r w:rsidR="00CC5A4B" w:rsidRPr="005A5A0A">
        <w:rPr>
          <w:rFonts w:asciiTheme="minorEastAsia" w:hAnsiTheme="minorEastAsia" w:cstheme="minorEastAsia" w:hint="eastAsia"/>
          <w:color w:val="000000"/>
          <w:sz w:val="24"/>
          <w:szCs w:val="24"/>
        </w:rPr>
        <w:t>（多输入多输出）</w:t>
      </w:r>
      <w:r w:rsidRPr="005A5A0A">
        <w:rPr>
          <w:rFonts w:asciiTheme="minorEastAsia" w:hAnsiTheme="minorEastAsia" w:cstheme="minorEastAsia" w:hint="eastAsia"/>
          <w:color w:val="000000"/>
          <w:sz w:val="24"/>
          <w:szCs w:val="24"/>
        </w:rPr>
        <w:t>天线间干扰抑制、天线小型化、</w:t>
      </w:r>
      <w:r w:rsidRPr="005A5A0A">
        <w:rPr>
          <w:rFonts w:asciiTheme="minorEastAsia" w:hAnsiTheme="minorEastAsia" w:cstheme="minorEastAsia" w:hint="eastAsia"/>
          <w:sz w:val="24"/>
          <w:szCs w:val="24"/>
        </w:rPr>
        <w:t>传输增强、滤波及编码等关键技术</w:t>
      </w:r>
      <w:r w:rsidRPr="005A5A0A">
        <w:rPr>
          <w:rFonts w:asciiTheme="minorEastAsia" w:hAnsiTheme="minorEastAsia" w:cstheme="minorEastAsia" w:hint="eastAsia"/>
          <w:color w:val="000000"/>
          <w:sz w:val="24"/>
          <w:szCs w:val="24"/>
        </w:rPr>
        <w:t>。</w:t>
      </w:r>
      <w:r w:rsidR="000D7DFA" w:rsidRPr="005A5A0A">
        <w:rPr>
          <w:rFonts w:asciiTheme="minorEastAsia" w:hAnsiTheme="minorEastAsia" w:cstheme="minorEastAsia" w:hint="eastAsia"/>
          <w:color w:val="000000"/>
          <w:sz w:val="24"/>
          <w:szCs w:val="24"/>
        </w:rPr>
        <w:t>创新成果写入3GPP标准，获国家发明专利优秀奖；</w:t>
      </w:r>
    </w:p>
    <w:p w:rsidR="005E4329" w:rsidRPr="005A5A0A" w:rsidRDefault="00581728" w:rsidP="005A5A0A">
      <w:pPr>
        <w:autoSpaceDE w:val="0"/>
        <w:autoSpaceDN w:val="0"/>
        <w:adjustRightInd w:val="0"/>
        <w:spacing w:line="300" w:lineRule="auto"/>
        <w:ind w:firstLine="480"/>
        <w:jc w:val="left"/>
        <w:rPr>
          <w:rFonts w:asciiTheme="minorEastAsia" w:hAnsiTheme="minorEastAsia" w:cstheme="minorEastAsia"/>
          <w:sz w:val="24"/>
          <w:szCs w:val="24"/>
        </w:rPr>
      </w:pPr>
      <w:r w:rsidRPr="005A5A0A">
        <w:rPr>
          <w:rFonts w:asciiTheme="minorEastAsia" w:hAnsiTheme="minorEastAsia" w:cstheme="minorEastAsia" w:hint="eastAsia"/>
          <w:kern w:val="0"/>
          <w:sz w:val="24"/>
          <w:szCs w:val="24"/>
        </w:rPr>
        <w:t>（2）提出一种</w:t>
      </w:r>
      <w:r w:rsidRPr="005A5A0A">
        <w:rPr>
          <w:rFonts w:asciiTheme="minorEastAsia" w:hAnsiTheme="minorEastAsia" w:cstheme="minorEastAsia" w:hint="eastAsia"/>
          <w:sz w:val="24"/>
          <w:szCs w:val="24"/>
        </w:rPr>
        <w:t>CoMP（多点协调）和频率复用</w:t>
      </w:r>
      <w:r w:rsidRPr="005A5A0A">
        <w:rPr>
          <w:rFonts w:asciiTheme="minorEastAsia" w:hAnsiTheme="minorEastAsia" w:cstheme="minorEastAsia" w:hint="eastAsia"/>
          <w:kern w:val="0"/>
          <w:sz w:val="24"/>
          <w:szCs w:val="24"/>
        </w:rPr>
        <w:t>结合</w:t>
      </w:r>
      <w:r w:rsidRPr="005A5A0A">
        <w:rPr>
          <w:rFonts w:asciiTheme="minorEastAsia" w:hAnsiTheme="minorEastAsia" w:cstheme="minorEastAsia" w:hint="eastAsia"/>
          <w:sz w:val="24"/>
          <w:szCs w:val="24"/>
        </w:rPr>
        <w:t>的技术方案，降低</w:t>
      </w:r>
      <w:r w:rsidR="000D7DFA" w:rsidRPr="005A5A0A">
        <w:rPr>
          <w:rFonts w:asciiTheme="minorEastAsia" w:hAnsiTheme="minorEastAsia" w:cstheme="minorEastAsia" w:hint="eastAsia"/>
          <w:sz w:val="24"/>
          <w:szCs w:val="24"/>
        </w:rPr>
        <w:t>了</w:t>
      </w:r>
      <w:r w:rsidRPr="005A5A0A">
        <w:rPr>
          <w:rFonts w:asciiTheme="minorEastAsia" w:hAnsiTheme="minorEastAsia" w:cstheme="minorEastAsia" w:hint="eastAsia"/>
          <w:sz w:val="24"/>
          <w:szCs w:val="24"/>
        </w:rPr>
        <w:t>网络干扰。结合低时频开销的导频发送机制，降低协作小区之间干扰，提升信道测量精度。</w:t>
      </w:r>
    </w:p>
    <w:p w:rsidR="005E4329" w:rsidRPr="005A5A0A" w:rsidRDefault="00581728" w:rsidP="005A5A0A">
      <w:pPr>
        <w:spacing w:line="300" w:lineRule="auto"/>
        <w:ind w:firstLineChars="200" w:firstLine="480"/>
        <w:rPr>
          <w:rFonts w:asciiTheme="minorEastAsia" w:hAnsiTheme="minorEastAsia" w:cstheme="minorEastAsia"/>
          <w:sz w:val="24"/>
          <w:szCs w:val="24"/>
        </w:rPr>
      </w:pPr>
      <w:r w:rsidRPr="005A5A0A">
        <w:rPr>
          <w:rFonts w:asciiTheme="minorEastAsia" w:hAnsiTheme="minorEastAsia" w:cstheme="minorEastAsia" w:hint="eastAsia"/>
          <w:kern w:val="0"/>
          <w:sz w:val="24"/>
          <w:szCs w:val="24"/>
        </w:rPr>
        <w:t>（3）</w:t>
      </w:r>
      <w:r w:rsidRPr="005A5A0A">
        <w:rPr>
          <w:rFonts w:asciiTheme="minorEastAsia" w:hAnsiTheme="minorEastAsia" w:cstheme="minorEastAsia" w:hint="eastAsia"/>
          <w:sz w:val="24"/>
          <w:szCs w:val="24"/>
        </w:rPr>
        <w:t>提出一种多载波时域传输信号噪声分量分析方法，设计载波注入集合和消减信号，以低复杂度最大限度地降低信号的非线性失真，提升无线宽带接</w:t>
      </w:r>
      <w:r w:rsidRPr="005A5A0A">
        <w:rPr>
          <w:rFonts w:asciiTheme="minorEastAsia" w:hAnsiTheme="minorEastAsia" w:cstheme="minorEastAsia" w:hint="eastAsia"/>
          <w:sz w:val="24"/>
          <w:szCs w:val="24"/>
        </w:rPr>
        <w:lastRenderedPageBreak/>
        <w:t>入中传输的可靠性。</w:t>
      </w:r>
    </w:p>
    <w:p w:rsidR="005E4329" w:rsidRPr="005A5A0A" w:rsidRDefault="00581728" w:rsidP="005A5A0A">
      <w:pPr>
        <w:spacing w:line="300" w:lineRule="auto"/>
        <w:ind w:firstLineChars="200" w:firstLine="480"/>
        <w:rPr>
          <w:rFonts w:asciiTheme="minorEastAsia" w:hAnsiTheme="minorEastAsia" w:cstheme="minorEastAsia"/>
          <w:sz w:val="24"/>
          <w:szCs w:val="24"/>
        </w:rPr>
      </w:pPr>
      <w:r w:rsidRPr="005A5A0A">
        <w:rPr>
          <w:rFonts w:asciiTheme="minorEastAsia" w:hAnsiTheme="minorEastAsia" w:cstheme="minorEastAsia" w:hint="eastAsia"/>
          <w:sz w:val="24"/>
          <w:szCs w:val="24"/>
        </w:rPr>
        <w:t>（4）</w:t>
      </w:r>
      <w:r w:rsidR="00C00D61" w:rsidRPr="005A5A0A">
        <w:rPr>
          <w:rFonts w:asciiTheme="minorEastAsia" w:hAnsiTheme="minorEastAsia" w:cstheme="minorEastAsia" w:hint="eastAsia"/>
          <w:sz w:val="24"/>
          <w:szCs w:val="24"/>
        </w:rPr>
        <w:t>一种支持多天线工作模式的终端接入网络的方法及系统</w:t>
      </w:r>
      <w:r w:rsidR="000D7DFA" w:rsidRPr="005A5A0A">
        <w:rPr>
          <w:rFonts w:asciiTheme="minorEastAsia" w:hAnsiTheme="minorEastAsia" w:cs="宋体" w:hint="eastAsia"/>
          <w:sz w:val="24"/>
          <w:szCs w:val="24"/>
        </w:rPr>
        <w:t>，</w:t>
      </w:r>
      <w:r w:rsidR="00C00D61" w:rsidRPr="005A5A0A">
        <w:rPr>
          <w:rFonts w:asciiTheme="minorEastAsia" w:hAnsiTheme="minorEastAsia" w:cs="宋体" w:hint="eastAsia"/>
          <w:sz w:val="24"/>
          <w:szCs w:val="24"/>
        </w:rPr>
        <w:t>创新方案用于研发的终端产品，包括智能手机、数据卡及移动数字网关中。</w:t>
      </w:r>
    </w:p>
    <w:p w:rsidR="005E4329" w:rsidRPr="005A5A0A" w:rsidRDefault="00581728" w:rsidP="005A5A0A">
      <w:pPr>
        <w:spacing w:line="300" w:lineRule="auto"/>
        <w:ind w:firstLineChars="200" w:firstLine="480"/>
        <w:rPr>
          <w:rFonts w:asciiTheme="minorEastAsia" w:hAnsiTheme="minorEastAsia" w:cstheme="minorEastAsia"/>
          <w:sz w:val="24"/>
          <w:szCs w:val="24"/>
        </w:rPr>
      </w:pPr>
      <w:r w:rsidRPr="005A5A0A">
        <w:rPr>
          <w:rFonts w:asciiTheme="minorEastAsia" w:hAnsiTheme="minorEastAsia" w:cstheme="minorEastAsia" w:hint="eastAsia"/>
          <w:kern w:val="0"/>
          <w:sz w:val="24"/>
          <w:szCs w:val="24"/>
        </w:rPr>
        <w:t>该项目获得授权专利</w:t>
      </w:r>
      <w:r w:rsidR="008565F8" w:rsidRPr="005A5A0A">
        <w:rPr>
          <w:rFonts w:asciiTheme="minorEastAsia" w:hAnsiTheme="minorEastAsia" w:cstheme="minorEastAsia"/>
          <w:kern w:val="0"/>
          <w:sz w:val="24"/>
          <w:szCs w:val="24"/>
        </w:rPr>
        <w:t>32</w:t>
      </w:r>
      <w:r w:rsidRPr="005A5A0A">
        <w:rPr>
          <w:rFonts w:asciiTheme="minorEastAsia" w:hAnsiTheme="minorEastAsia" w:cstheme="minorEastAsia" w:hint="eastAsia"/>
          <w:kern w:val="0"/>
          <w:sz w:val="24"/>
          <w:szCs w:val="24"/>
        </w:rPr>
        <w:t>件、国外授权</w:t>
      </w:r>
      <w:r w:rsidR="008565F8" w:rsidRPr="005A5A0A">
        <w:rPr>
          <w:rFonts w:asciiTheme="minorEastAsia" w:hAnsiTheme="minorEastAsia" w:cstheme="minorEastAsia"/>
          <w:kern w:val="0"/>
          <w:sz w:val="24"/>
          <w:szCs w:val="24"/>
        </w:rPr>
        <w:t>25</w:t>
      </w:r>
      <w:r w:rsidRPr="005A5A0A">
        <w:rPr>
          <w:rFonts w:asciiTheme="minorEastAsia" w:hAnsiTheme="minorEastAsia" w:cstheme="minorEastAsia" w:hint="eastAsia"/>
          <w:kern w:val="0"/>
          <w:sz w:val="24"/>
          <w:szCs w:val="24"/>
        </w:rPr>
        <w:t>件，制订国际国内标准</w:t>
      </w:r>
      <w:r w:rsidR="008565F8" w:rsidRPr="005A5A0A">
        <w:rPr>
          <w:rFonts w:asciiTheme="minorEastAsia" w:hAnsiTheme="minorEastAsia" w:cstheme="minorEastAsia"/>
          <w:kern w:val="0"/>
          <w:sz w:val="24"/>
          <w:szCs w:val="24"/>
        </w:rPr>
        <w:t>6</w:t>
      </w:r>
      <w:r w:rsidRPr="005A5A0A">
        <w:rPr>
          <w:rFonts w:asciiTheme="minorEastAsia" w:hAnsiTheme="minorEastAsia" w:cstheme="minorEastAsia" w:hint="eastAsia"/>
          <w:kern w:val="0"/>
          <w:sz w:val="24"/>
          <w:szCs w:val="24"/>
        </w:rPr>
        <w:t>项，申请软件著作权30件。获国家发明专利优秀奖1项，项目获得西安市科技进步奖1项。该项目产品通过了CNAS、GCF、CE、ROHS等国内外权威测试认证，实现全球100多个国家和地区规模化商用，近三年销售数量达</w:t>
      </w:r>
      <w:r w:rsidR="00CC5A4B" w:rsidRPr="005A5A0A">
        <w:rPr>
          <w:rFonts w:asciiTheme="minorEastAsia" w:hAnsiTheme="minorEastAsia" w:cstheme="minorEastAsia" w:hint="eastAsia"/>
          <w:kern w:val="0"/>
          <w:sz w:val="24"/>
          <w:szCs w:val="24"/>
        </w:rPr>
        <w:t>3000万</w:t>
      </w:r>
      <w:r w:rsidRPr="005A5A0A">
        <w:rPr>
          <w:rFonts w:asciiTheme="minorEastAsia" w:hAnsiTheme="minorEastAsia" w:cstheme="minorEastAsia" w:hint="eastAsia"/>
          <w:kern w:val="0"/>
          <w:sz w:val="24"/>
          <w:szCs w:val="24"/>
        </w:rPr>
        <w:t>台，形成产值</w:t>
      </w:r>
      <w:r w:rsidR="00CC5A4B" w:rsidRPr="005A5A0A">
        <w:rPr>
          <w:rFonts w:asciiTheme="minorEastAsia" w:hAnsiTheme="minorEastAsia" w:cstheme="minorEastAsia" w:hint="eastAsia"/>
          <w:kern w:val="0"/>
          <w:sz w:val="24"/>
          <w:szCs w:val="24"/>
        </w:rPr>
        <w:t>3</w:t>
      </w:r>
      <w:r w:rsidRPr="005A5A0A">
        <w:rPr>
          <w:rFonts w:asciiTheme="minorEastAsia" w:hAnsiTheme="minorEastAsia" w:cstheme="minorEastAsia" w:hint="eastAsia"/>
          <w:kern w:val="0"/>
          <w:sz w:val="24"/>
          <w:szCs w:val="24"/>
        </w:rPr>
        <w:t>0亿元以上，项目</w:t>
      </w:r>
      <w:r w:rsidR="00CC5A4B" w:rsidRPr="005A5A0A">
        <w:rPr>
          <w:rFonts w:asciiTheme="minorEastAsia" w:hAnsiTheme="minorEastAsia" w:cstheme="minorEastAsia" w:hint="eastAsia"/>
          <w:kern w:val="0"/>
          <w:sz w:val="24"/>
          <w:szCs w:val="24"/>
        </w:rPr>
        <w:t>实施期间</w:t>
      </w:r>
      <w:r w:rsidRPr="005A5A0A">
        <w:rPr>
          <w:rFonts w:asciiTheme="minorEastAsia" w:hAnsiTheme="minorEastAsia" w:cstheme="minorEastAsia" w:hint="eastAsia"/>
          <w:kern w:val="0"/>
          <w:sz w:val="24"/>
          <w:szCs w:val="24"/>
        </w:rPr>
        <w:t>中公司引进博士及硕士90名。</w:t>
      </w:r>
    </w:p>
    <w:p w:rsidR="005E4329" w:rsidRPr="005A5A0A" w:rsidRDefault="00581728" w:rsidP="005A5A0A">
      <w:pPr>
        <w:spacing w:beforeLines="50" w:afterLines="50" w:line="300" w:lineRule="auto"/>
        <w:rPr>
          <w:rFonts w:asciiTheme="minorEastAsia" w:hAnsiTheme="minorEastAsia" w:cstheme="minorEastAsia"/>
          <w:sz w:val="24"/>
          <w:szCs w:val="24"/>
        </w:rPr>
      </w:pPr>
      <w:r w:rsidRPr="005A5A0A">
        <w:rPr>
          <w:rFonts w:asciiTheme="minorEastAsia" w:hAnsiTheme="minorEastAsia" w:cstheme="minorEastAsia" w:hint="eastAsia"/>
          <w:sz w:val="24"/>
          <w:szCs w:val="24"/>
        </w:rPr>
        <w:t xml:space="preserve">    项目成果经重大专项评审专家</w:t>
      </w:r>
      <w:r w:rsidR="00CC5A4B" w:rsidRPr="005A5A0A">
        <w:rPr>
          <w:rFonts w:asciiTheme="minorEastAsia" w:hAnsiTheme="minorEastAsia" w:cstheme="minorEastAsia" w:hint="eastAsia"/>
          <w:sz w:val="24"/>
          <w:szCs w:val="24"/>
        </w:rPr>
        <w:t>验收通过</w:t>
      </w:r>
      <w:r w:rsidRPr="005A5A0A">
        <w:rPr>
          <w:rFonts w:asciiTheme="minorEastAsia" w:hAnsiTheme="minorEastAsia" w:cstheme="minorEastAsia" w:hint="eastAsia"/>
          <w:color w:val="FF0000"/>
          <w:sz w:val="24"/>
          <w:szCs w:val="24"/>
        </w:rPr>
        <w:t>。</w:t>
      </w:r>
      <w:r w:rsidRPr="005A5A0A">
        <w:rPr>
          <w:rFonts w:asciiTheme="minorEastAsia" w:hAnsiTheme="minorEastAsia" w:cstheme="minorEastAsia" w:hint="eastAsia"/>
          <w:sz w:val="24"/>
          <w:szCs w:val="24"/>
        </w:rPr>
        <w:t>项目成果推广应用，促进</w:t>
      </w:r>
      <w:r w:rsidR="00CC5A4B" w:rsidRPr="005A5A0A">
        <w:rPr>
          <w:rFonts w:asciiTheme="minorEastAsia" w:hAnsiTheme="minorEastAsia" w:cstheme="minorEastAsia" w:hint="eastAsia"/>
          <w:sz w:val="24"/>
          <w:szCs w:val="24"/>
        </w:rPr>
        <w:t>了</w:t>
      </w:r>
      <w:r w:rsidRPr="005A5A0A">
        <w:rPr>
          <w:rFonts w:asciiTheme="minorEastAsia" w:hAnsiTheme="minorEastAsia" w:cstheme="minorEastAsia" w:hint="eastAsia"/>
          <w:sz w:val="24"/>
          <w:szCs w:val="24"/>
        </w:rPr>
        <w:t>我国通信行业的技术进步，且经济社会效益十分显著。</w:t>
      </w:r>
    </w:p>
    <w:p w:rsidR="005E4329" w:rsidRPr="005A5A0A" w:rsidRDefault="00581728" w:rsidP="005A5A0A">
      <w:pPr>
        <w:spacing w:beforeLines="50" w:afterLines="50" w:line="300" w:lineRule="auto"/>
        <w:rPr>
          <w:rFonts w:asciiTheme="minorEastAsia" w:hAnsiTheme="minorEastAsia" w:cs="Times New Roman"/>
          <w:b/>
          <w:bCs/>
          <w:sz w:val="24"/>
          <w:szCs w:val="24"/>
        </w:rPr>
      </w:pPr>
      <w:r w:rsidRPr="005A5A0A">
        <w:rPr>
          <w:rFonts w:asciiTheme="minorEastAsia" w:hAnsiTheme="minorEastAsia" w:cs="Times New Roman"/>
          <w:b/>
          <w:bCs/>
          <w:sz w:val="24"/>
          <w:szCs w:val="24"/>
        </w:rPr>
        <w:t>四、客观评价</w:t>
      </w:r>
    </w:p>
    <w:p w:rsidR="005E4329" w:rsidRPr="005A5A0A" w:rsidRDefault="00581728" w:rsidP="005A5A0A">
      <w:pPr>
        <w:spacing w:line="300" w:lineRule="auto"/>
        <w:ind w:firstLineChars="250" w:firstLine="600"/>
        <w:rPr>
          <w:rFonts w:asciiTheme="minorEastAsia" w:hAnsiTheme="minorEastAsia"/>
          <w:sz w:val="24"/>
          <w:szCs w:val="24"/>
        </w:rPr>
      </w:pPr>
      <w:r w:rsidRPr="005A5A0A">
        <w:rPr>
          <w:rFonts w:asciiTheme="minorEastAsia" w:hAnsiTheme="minorEastAsia"/>
          <w:sz w:val="24"/>
          <w:szCs w:val="24"/>
        </w:rPr>
        <w:t>项目组针对无线宽带接入覆盖增强组网与接入终端的理论与关键共性技术难题，进行了</w:t>
      </w:r>
      <w:r w:rsidR="008A7F9A" w:rsidRPr="005A5A0A">
        <w:rPr>
          <w:rFonts w:asciiTheme="minorEastAsia" w:hAnsiTheme="minorEastAsia" w:hint="eastAsia"/>
          <w:sz w:val="24"/>
          <w:szCs w:val="24"/>
        </w:rPr>
        <w:t>7</w:t>
      </w:r>
      <w:r w:rsidRPr="005A5A0A">
        <w:rPr>
          <w:rFonts w:asciiTheme="minorEastAsia" w:hAnsiTheme="minorEastAsia"/>
          <w:sz w:val="24"/>
          <w:szCs w:val="24"/>
        </w:rPr>
        <w:t>年技术研究，解决了系列关键技术，研发</w:t>
      </w:r>
      <w:r w:rsidR="008A7F9A" w:rsidRPr="005A5A0A">
        <w:rPr>
          <w:rFonts w:asciiTheme="minorEastAsia" w:hAnsiTheme="minorEastAsia" w:hint="eastAsia"/>
          <w:sz w:val="24"/>
          <w:szCs w:val="24"/>
        </w:rPr>
        <w:t>出</w:t>
      </w:r>
      <w:r w:rsidRPr="005A5A0A">
        <w:rPr>
          <w:rFonts w:asciiTheme="minorEastAsia" w:hAnsiTheme="minorEastAsia"/>
          <w:sz w:val="24"/>
          <w:szCs w:val="24"/>
        </w:rPr>
        <w:t>具有自主知识产权的无线宽带系统和终端产品，相关关键技术</w:t>
      </w:r>
      <w:r w:rsidR="00BB6F75" w:rsidRPr="005A5A0A">
        <w:rPr>
          <w:rFonts w:asciiTheme="minorEastAsia" w:hAnsiTheme="minorEastAsia" w:hint="eastAsia"/>
          <w:sz w:val="24"/>
          <w:szCs w:val="24"/>
        </w:rPr>
        <w:t>被</w:t>
      </w:r>
      <w:r w:rsidRPr="005A5A0A">
        <w:rPr>
          <w:rFonts w:asciiTheme="minorEastAsia" w:hAnsiTheme="minorEastAsia"/>
          <w:sz w:val="24"/>
          <w:szCs w:val="24"/>
        </w:rPr>
        <w:t>纳入</w:t>
      </w:r>
      <w:r w:rsidR="00BB6F75" w:rsidRPr="005A5A0A">
        <w:rPr>
          <w:rFonts w:asciiTheme="minorEastAsia" w:hAnsiTheme="minorEastAsia"/>
          <w:sz w:val="24"/>
          <w:szCs w:val="24"/>
        </w:rPr>
        <w:t>6</w:t>
      </w:r>
      <w:r w:rsidRPr="005A5A0A">
        <w:rPr>
          <w:rFonts w:asciiTheme="minorEastAsia" w:hAnsiTheme="minorEastAsia"/>
          <w:sz w:val="24"/>
          <w:szCs w:val="24"/>
        </w:rPr>
        <w:t>项国家及行业标准，获得中国发明专利授权</w:t>
      </w:r>
      <w:r w:rsidR="00BB6F75" w:rsidRPr="005A5A0A">
        <w:rPr>
          <w:rFonts w:asciiTheme="minorEastAsia" w:hAnsiTheme="minorEastAsia"/>
          <w:sz w:val="24"/>
          <w:szCs w:val="24"/>
        </w:rPr>
        <w:t>32</w:t>
      </w:r>
      <w:r w:rsidRPr="005A5A0A">
        <w:rPr>
          <w:rFonts w:asciiTheme="minorEastAsia" w:hAnsiTheme="minorEastAsia"/>
          <w:sz w:val="24"/>
          <w:szCs w:val="24"/>
        </w:rPr>
        <w:t>件，国际发明专利授权</w:t>
      </w:r>
      <w:r w:rsidR="00BB6F75" w:rsidRPr="005A5A0A">
        <w:rPr>
          <w:rFonts w:asciiTheme="minorEastAsia" w:hAnsiTheme="minorEastAsia"/>
          <w:sz w:val="24"/>
          <w:szCs w:val="24"/>
        </w:rPr>
        <w:t>25</w:t>
      </w:r>
      <w:r w:rsidRPr="005A5A0A">
        <w:rPr>
          <w:rFonts w:asciiTheme="minorEastAsia" w:hAnsiTheme="minorEastAsia"/>
          <w:sz w:val="24"/>
          <w:szCs w:val="24"/>
        </w:rPr>
        <w:t>件，软件著作权30件。</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sz w:val="24"/>
          <w:szCs w:val="24"/>
        </w:rPr>
        <w:t>项目成果在国内外通信运营商及其它行业客户得到广泛应用，推动我国无线通信技术进步，推进通信产业的核心技术国产化和产业结构优化升级具有重大作用。</w:t>
      </w:r>
    </w:p>
    <w:p w:rsidR="005E4329" w:rsidRPr="005A5A0A" w:rsidRDefault="00581728" w:rsidP="005A5A0A">
      <w:pPr>
        <w:spacing w:line="300" w:lineRule="auto"/>
        <w:ind w:firstLineChars="196" w:firstLine="472"/>
        <w:rPr>
          <w:rFonts w:asciiTheme="minorEastAsia" w:hAnsiTheme="minorEastAsia"/>
          <w:b/>
          <w:sz w:val="24"/>
          <w:szCs w:val="24"/>
        </w:rPr>
      </w:pPr>
      <w:r w:rsidRPr="005A5A0A">
        <w:rPr>
          <w:rFonts w:asciiTheme="minorEastAsia" w:hAnsiTheme="minorEastAsia"/>
          <w:b/>
          <w:sz w:val="24"/>
          <w:szCs w:val="24"/>
        </w:rPr>
        <w:t>1、纳入技术标准</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sz w:val="24"/>
          <w:szCs w:val="24"/>
        </w:rPr>
        <w:t>项目</w:t>
      </w:r>
      <w:r w:rsidRPr="005A5A0A">
        <w:rPr>
          <w:rFonts w:asciiTheme="minorEastAsia" w:hAnsiTheme="minorEastAsia" w:hint="eastAsia"/>
          <w:sz w:val="24"/>
          <w:szCs w:val="24"/>
        </w:rPr>
        <w:t>运行期间，</w:t>
      </w:r>
      <w:r w:rsidRPr="005A5A0A">
        <w:rPr>
          <w:rFonts w:asciiTheme="minorEastAsia" w:hAnsiTheme="minorEastAsia"/>
          <w:sz w:val="24"/>
          <w:szCs w:val="24"/>
        </w:rPr>
        <w:t>完成单位主持或参编国家和行业标准</w:t>
      </w:r>
      <w:r w:rsidRPr="005A5A0A">
        <w:rPr>
          <w:rFonts w:asciiTheme="minorEastAsia" w:hAnsiTheme="minorEastAsia" w:hint="eastAsia"/>
          <w:sz w:val="24"/>
          <w:szCs w:val="24"/>
        </w:rPr>
        <w:t>6项</w:t>
      </w:r>
      <w:r w:rsidRPr="005A5A0A">
        <w:rPr>
          <w:rFonts w:asciiTheme="minorEastAsia" w:hAnsiTheme="minorEastAsia"/>
          <w:sz w:val="24"/>
          <w:szCs w:val="24"/>
        </w:rPr>
        <w:t>，完善</w:t>
      </w:r>
      <w:r w:rsidRPr="005A5A0A">
        <w:rPr>
          <w:rFonts w:asciiTheme="minorEastAsia" w:hAnsiTheme="minorEastAsia" w:hint="eastAsia"/>
          <w:sz w:val="24"/>
          <w:szCs w:val="24"/>
        </w:rPr>
        <w:t>无线通信</w:t>
      </w:r>
      <w:r w:rsidRPr="005A5A0A">
        <w:rPr>
          <w:rFonts w:asciiTheme="minorEastAsia" w:hAnsiTheme="minorEastAsia"/>
          <w:sz w:val="24"/>
          <w:szCs w:val="24"/>
        </w:rPr>
        <w:t>标准体系，促进了成果在</w:t>
      </w:r>
      <w:r w:rsidRPr="005A5A0A">
        <w:rPr>
          <w:rFonts w:asciiTheme="minorEastAsia" w:hAnsiTheme="minorEastAsia" w:hint="eastAsia"/>
          <w:sz w:val="24"/>
          <w:szCs w:val="24"/>
        </w:rPr>
        <w:t>通信和行业客户</w:t>
      </w:r>
      <w:r w:rsidRPr="005A5A0A">
        <w:rPr>
          <w:rFonts w:asciiTheme="minorEastAsia" w:hAnsiTheme="minorEastAsia"/>
          <w:sz w:val="24"/>
          <w:szCs w:val="24"/>
        </w:rPr>
        <w:t>的推广应用。</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hint="eastAsia"/>
          <w:sz w:val="24"/>
          <w:szCs w:val="24"/>
        </w:rPr>
        <w:t>3GPP TS36.211 系列的物理层</w:t>
      </w:r>
      <w:r w:rsidR="00194CEA" w:rsidRPr="005A5A0A">
        <w:rPr>
          <w:rFonts w:asciiTheme="minorEastAsia" w:hAnsiTheme="minorEastAsia" w:hint="eastAsia"/>
          <w:sz w:val="24"/>
          <w:szCs w:val="24"/>
        </w:rPr>
        <w:t>标准</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hint="eastAsia"/>
          <w:sz w:val="24"/>
          <w:szCs w:val="24"/>
        </w:rPr>
        <w:t>3GPP TS36.212系列的物理层</w:t>
      </w:r>
      <w:r w:rsidR="00194CEA" w:rsidRPr="005A5A0A">
        <w:rPr>
          <w:rFonts w:asciiTheme="minorEastAsia" w:hAnsiTheme="minorEastAsia" w:hint="eastAsia"/>
          <w:sz w:val="24"/>
          <w:szCs w:val="24"/>
        </w:rPr>
        <w:t>标准</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hint="eastAsia"/>
          <w:sz w:val="24"/>
          <w:szCs w:val="24"/>
        </w:rPr>
        <w:t>3GPP TS36.213系列的物理层</w:t>
      </w:r>
      <w:r w:rsidR="00194CEA" w:rsidRPr="005A5A0A">
        <w:rPr>
          <w:rFonts w:asciiTheme="minorEastAsia" w:hAnsiTheme="minorEastAsia" w:hint="eastAsia"/>
          <w:sz w:val="24"/>
          <w:szCs w:val="24"/>
        </w:rPr>
        <w:t>标准</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hint="eastAsia"/>
          <w:sz w:val="24"/>
          <w:szCs w:val="24"/>
        </w:rPr>
        <w:t>3GPP TS36.331系列的</w:t>
      </w:r>
      <w:r w:rsidR="00194CEA" w:rsidRPr="005A5A0A">
        <w:rPr>
          <w:rFonts w:asciiTheme="minorEastAsia" w:hAnsiTheme="minorEastAsia" w:hint="eastAsia"/>
          <w:sz w:val="24"/>
          <w:szCs w:val="24"/>
        </w:rPr>
        <w:t>无线资源控制层标准</w:t>
      </w:r>
    </w:p>
    <w:p w:rsidR="005E4329" w:rsidRPr="005A5A0A" w:rsidRDefault="00194CEA" w:rsidP="005A5A0A">
      <w:pPr>
        <w:spacing w:line="300" w:lineRule="auto"/>
        <w:ind w:leftChars="200" w:left="2580" w:hangingChars="900" w:hanging="2160"/>
        <w:rPr>
          <w:rFonts w:asciiTheme="minorEastAsia" w:hAnsiTheme="minorEastAsia"/>
          <w:sz w:val="24"/>
          <w:szCs w:val="24"/>
        </w:rPr>
      </w:pPr>
      <w:r w:rsidRPr="005A5A0A">
        <w:rPr>
          <w:rFonts w:asciiTheme="minorEastAsia" w:hAnsiTheme="minorEastAsia"/>
          <w:sz w:val="24"/>
          <w:szCs w:val="24"/>
        </w:rPr>
        <w:t xml:space="preserve">YD/T 1484.6-2013 </w:t>
      </w:r>
      <w:r w:rsidRPr="005A5A0A">
        <w:rPr>
          <w:rFonts w:asciiTheme="minorEastAsia" w:hAnsiTheme="minorEastAsia" w:hint="eastAsia"/>
          <w:sz w:val="24"/>
          <w:szCs w:val="24"/>
        </w:rPr>
        <w:t>《无线终端空间射频辐射功率和接收机性能测量方法</w:t>
      </w:r>
      <w:r w:rsidRPr="005A5A0A">
        <w:rPr>
          <w:rFonts w:asciiTheme="minorEastAsia" w:hAnsiTheme="minorEastAsia"/>
          <w:sz w:val="24"/>
          <w:szCs w:val="24"/>
        </w:rPr>
        <w:t xml:space="preserve"> </w:t>
      </w:r>
      <w:r w:rsidRPr="005A5A0A">
        <w:rPr>
          <w:rFonts w:asciiTheme="minorEastAsia" w:hAnsiTheme="minorEastAsia" w:hint="eastAsia"/>
          <w:sz w:val="24"/>
          <w:szCs w:val="24"/>
        </w:rPr>
        <w:t>第</w:t>
      </w:r>
      <w:r w:rsidRPr="005A5A0A">
        <w:rPr>
          <w:rFonts w:asciiTheme="minorEastAsia" w:hAnsiTheme="minorEastAsia"/>
          <w:sz w:val="24"/>
          <w:szCs w:val="24"/>
        </w:rPr>
        <w:t xml:space="preserve">6 </w:t>
      </w:r>
      <w:r w:rsidRPr="005A5A0A">
        <w:rPr>
          <w:rFonts w:asciiTheme="minorEastAsia" w:hAnsiTheme="minorEastAsia" w:hint="eastAsia"/>
          <w:sz w:val="24"/>
          <w:szCs w:val="24"/>
        </w:rPr>
        <w:t>部分：</w:t>
      </w:r>
      <w:r w:rsidR="00AB77C0" w:rsidRPr="005A5A0A">
        <w:rPr>
          <w:rFonts w:asciiTheme="minorEastAsia" w:hAnsiTheme="minorEastAsia"/>
          <w:sz w:val="24"/>
          <w:szCs w:val="24"/>
        </w:rPr>
        <w:t xml:space="preserve">LTE </w:t>
      </w:r>
      <w:r w:rsidR="00AB77C0" w:rsidRPr="005A5A0A">
        <w:rPr>
          <w:rFonts w:asciiTheme="minorEastAsia" w:hAnsiTheme="minorEastAsia" w:hint="eastAsia"/>
          <w:sz w:val="24"/>
          <w:szCs w:val="24"/>
        </w:rPr>
        <w:t>无线终端》</w:t>
      </w:r>
    </w:p>
    <w:p w:rsidR="005E4329" w:rsidRPr="005A5A0A" w:rsidRDefault="00581728" w:rsidP="005A5A0A">
      <w:pPr>
        <w:spacing w:line="300" w:lineRule="auto"/>
        <w:ind w:firstLineChars="200" w:firstLine="482"/>
        <w:outlineLvl w:val="1"/>
        <w:rPr>
          <w:rFonts w:asciiTheme="minorEastAsia" w:hAnsiTheme="minorEastAsia" w:cs="Times New Roman"/>
          <w:b/>
          <w:sz w:val="24"/>
          <w:szCs w:val="24"/>
        </w:rPr>
      </w:pPr>
      <w:r w:rsidRPr="005A5A0A">
        <w:rPr>
          <w:rFonts w:asciiTheme="minorEastAsia" w:hAnsiTheme="minorEastAsia" w:cs="Times New Roman"/>
          <w:b/>
          <w:sz w:val="24"/>
          <w:szCs w:val="24"/>
        </w:rPr>
        <w:t>2、成果鉴定与验收评价</w:t>
      </w:r>
    </w:p>
    <w:p w:rsidR="005E4329" w:rsidRPr="005A5A0A" w:rsidRDefault="00FA618C" w:rsidP="005A5A0A">
      <w:pPr>
        <w:spacing w:line="300" w:lineRule="auto"/>
        <w:ind w:firstLineChars="200" w:firstLine="480"/>
        <w:rPr>
          <w:rFonts w:asciiTheme="minorEastAsia" w:hAnsiTheme="minorEastAsia"/>
          <w:sz w:val="24"/>
          <w:szCs w:val="24"/>
        </w:rPr>
      </w:pPr>
      <w:r w:rsidRPr="005A5A0A">
        <w:rPr>
          <w:rFonts w:asciiTheme="minorEastAsia" w:hAnsiTheme="minorEastAsia" w:hint="eastAsia"/>
          <w:sz w:val="24"/>
          <w:szCs w:val="24"/>
        </w:rPr>
        <w:t>201</w:t>
      </w:r>
      <w:r w:rsidRPr="005A5A0A">
        <w:rPr>
          <w:rFonts w:asciiTheme="minorEastAsia" w:hAnsiTheme="minorEastAsia"/>
          <w:sz w:val="24"/>
          <w:szCs w:val="24"/>
        </w:rPr>
        <w:t>5</w:t>
      </w:r>
      <w:r w:rsidR="00581728" w:rsidRPr="005A5A0A">
        <w:rPr>
          <w:rFonts w:asciiTheme="minorEastAsia" w:hAnsiTheme="minorEastAsia" w:hint="eastAsia"/>
          <w:sz w:val="24"/>
          <w:szCs w:val="24"/>
        </w:rPr>
        <w:t>年</w:t>
      </w:r>
      <w:r w:rsidRPr="005A5A0A">
        <w:rPr>
          <w:rFonts w:asciiTheme="minorEastAsia" w:hAnsiTheme="minorEastAsia"/>
          <w:sz w:val="24"/>
          <w:szCs w:val="24"/>
        </w:rPr>
        <w:t>11</w:t>
      </w:r>
      <w:r w:rsidR="00AB77C0" w:rsidRPr="005A5A0A">
        <w:rPr>
          <w:rFonts w:asciiTheme="minorEastAsia" w:hAnsiTheme="minorEastAsia" w:hint="eastAsia"/>
          <w:sz w:val="24"/>
          <w:szCs w:val="24"/>
        </w:rPr>
        <w:t>月</w:t>
      </w:r>
      <w:r w:rsidR="00AB77C0" w:rsidRPr="005A5A0A">
        <w:rPr>
          <w:rFonts w:asciiTheme="minorEastAsia" w:hAnsiTheme="minorEastAsia"/>
          <w:sz w:val="24"/>
          <w:szCs w:val="24"/>
        </w:rPr>
        <w:t>2</w:t>
      </w:r>
      <w:r w:rsidRPr="005A5A0A">
        <w:rPr>
          <w:rFonts w:asciiTheme="minorEastAsia" w:hAnsiTheme="minorEastAsia"/>
          <w:sz w:val="24"/>
          <w:szCs w:val="24"/>
        </w:rPr>
        <w:t>4</w:t>
      </w:r>
      <w:r w:rsidR="00581728" w:rsidRPr="005A5A0A">
        <w:rPr>
          <w:rFonts w:asciiTheme="minorEastAsia" w:hAnsiTheme="minorEastAsia" w:hint="eastAsia"/>
          <w:sz w:val="24"/>
          <w:szCs w:val="24"/>
        </w:rPr>
        <w:t>日，</w:t>
      </w:r>
      <w:r w:rsidR="008A7F9A" w:rsidRPr="005A5A0A">
        <w:rPr>
          <w:rFonts w:asciiTheme="minorEastAsia" w:hAnsiTheme="minorEastAsia" w:hint="eastAsia"/>
          <w:sz w:val="24"/>
          <w:szCs w:val="24"/>
        </w:rPr>
        <w:t>专家组经讨论与评审，认为</w:t>
      </w:r>
    </w:p>
    <w:p w:rsidR="005E4329" w:rsidRPr="005A5A0A" w:rsidRDefault="00581728" w:rsidP="005A5A0A">
      <w:pPr>
        <w:spacing w:line="300" w:lineRule="auto"/>
        <w:rPr>
          <w:rFonts w:asciiTheme="minorEastAsia" w:hAnsiTheme="minorEastAsia"/>
          <w:sz w:val="24"/>
          <w:szCs w:val="24"/>
        </w:rPr>
      </w:pPr>
      <w:r w:rsidRPr="005A5A0A">
        <w:rPr>
          <w:rFonts w:asciiTheme="minorEastAsia" w:hAnsiTheme="minorEastAsia" w:hint="eastAsia"/>
          <w:sz w:val="24"/>
          <w:szCs w:val="24"/>
        </w:rPr>
        <w:t xml:space="preserve">    （一）项目组提交的技术资料齐全，内容完整，符合鉴定要求。</w:t>
      </w:r>
    </w:p>
    <w:p w:rsidR="005E4329" w:rsidRPr="005A5A0A" w:rsidRDefault="00581728" w:rsidP="005A5A0A">
      <w:pPr>
        <w:spacing w:line="300" w:lineRule="auto"/>
        <w:rPr>
          <w:rFonts w:asciiTheme="minorEastAsia" w:hAnsiTheme="minorEastAsia"/>
          <w:sz w:val="24"/>
          <w:szCs w:val="24"/>
        </w:rPr>
      </w:pPr>
      <w:r w:rsidRPr="005A5A0A">
        <w:rPr>
          <w:rFonts w:asciiTheme="minorEastAsia" w:hAnsiTheme="minorEastAsia" w:hint="eastAsia"/>
          <w:sz w:val="24"/>
          <w:szCs w:val="24"/>
        </w:rPr>
        <w:t xml:space="preserve">    （二）项目组通过对无线宽带网络覆盖现状调研分析，开展无线宽带网络和终端技术研究，解决系列关键技术，改善网络覆盖，提高了终端接入成功率，保持客户满意度。</w:t>
      </w:r>
    </w:p>
    <w:p w:rsidR="005E4329" w:rsidRPr="005A5A0A" w:rsidRDefault="00581728" w:rsidP="005A5A0A">
      <w:pPr>
        <w:spacing w:line="300" w:lineRule="auto"/>
        <w:ind w:firstLineChars="200" w:firstLine="482"/>
        <w:outlineLvl w:val="1"/>
        <w:rPr>
          <w:rFonts w:asciiTheme="minorEastAsia" w:hAnsiTheme="minorEastAsia" w:cs="Times New Roman"/>
          <w:b/>
          <w:sz w:val="24"/>
          <w:szCs w:val="24"/>
        </w:rPr>
      </w:pPr>
      <w:r w:rsidRPr="005A5A0A">
        <w:rPr>
          <w:rFonts w:asciiTheme="minorEastAsia" w:hAnsiTheme="minorEastAsia" w:cs="Times New Roman"/>
          <w:b/>
          <w:sz w:val="24"/>
          <w:szCs w:val="24"/>
        </w:rPr>
        <w:t>3、</w:t>
      </w:r>
      <w:r w:rsidR="008A7F9A" w:rsidRPr="005A5A0A">
        <w:rPr>
          <w:rFonts w:asciiTheme="minorEastAsia" w:hAnsiTheme="minorEastAsia" w:cs="Times New Roman" w:hint="eastAsia"/>
          <w:b/>
          <w:sz w:val="24"/>
          <w:szCs w:val="24"/>
        </w:rPr>
        <w:t>国内外权威机构</w:t>
      </w:r>
      <w:r w:rsidRPr="005A5A0A">
        <w:rPr>
          <w:rFonts w:asciiTheme="minorEastAsia" w:hAnsiTheme="minorEastAsia" w:cs="Times New Roman"/>
          <w:b/>
          <w:sz w:val="24"/>
          <w:szCs w:val="24"/>
        </w:rPr>
        <w:t>技术检测</w:t>
      </w:r>
      <w:r w:rsidR="008A7F9A" w:rsidRPr="005A5A0A">
        <w:rPr>
          <w:rFonts w:asciiTheme="minorEastAsia" w:hAnsiTheme="minorEastAsia" w:cs="Times New Roman" w:hint="eastAsia"/>
          <w:b/>
          <w:sz w:val="24"/>
          <w:szCs w:val="24"/>
        </w:rPr>
        <w:t>与认证</w:t>
      </w:r>
      <w:r w:rsidRPr="005A5A0A">
        <w:rPr>
          <w:rFonts w:asciiTheme="minorEastAsia" w:hAnsiTheme="minorEastAsia" w:cs="Times New Roman"/>
          <w:b/>
          <w:sz w:val="24"/>
          <w:szCs w:val="24"/>
        </w:rPr>
        <w:t>报告</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sz w:val="24"/>
          <w:szCs w:val="24"/>
        </w:rPr>
        <w:lastRenderedPageBreak/>
        <w:t>本项目研发</w:t>
      </w:r>
      <w:r w:rsidR="008A7F9A" w:rsidRPr="005A5A0A">
        <w:rPr>
          <w:rFonts w:asciiTheme="minorEastAsia" w:hAnsiTheme="minorEastAsia" w:hint="eastAsia"/>
          <w:sz w:val="24"/>
          <w:szCs w:val="24"/>
        </w:rPr>
        <w:t>出上百款</w:t>
      </w:r>
      <w:r w:rsidRPr="005A5A0A">
        <w:rPr>
          <w:rFonts w:asciiTheme="minorEastAsia" w:hAnsiTheme="minorEastAsia"/>
          <w:sz w:val="24"/>
          <w:szCs w:val="24"/>
        </w:rPr>
        <w:t>产品</w:t>
      </w:r>
      <w:r w:rsidR="008A7F9A" w:rsidRPr="005A5A0A">
        <w:rPr>
          <w:rFonts w:asciiTheme="minorEastAsia" w:hAnsiTheme="minorEastAsia" w:hint="eastAsia"/>
          <w:sz w:val="24"/>
          <w:szCs w:val="24"/>
        </w:rPr>
        <w:t>，通过国内外权威测试认证，如CE，泰尔实验室、ROHS等。</w:t>
      </w:r>
    </w:p>
    <w:p w:rsidR="005E4329" w:rsidRPr="005A5A0A" w:rsidRDefault="00581728" w:rsidP="005A5A0A">
      <w:pPr>
        <w:spacing w:line="300" w:lineRule="auto"/>
        <w:ind w:firstLineChars="245" w:firstLine="590"/>
        <w:rPr>
          <w:rFonts w:asciiTheme="minorEastAsia" w:hAnsiTheme="minorEastAsia"/>
          <w:b/>
          <w:sz w:val="24"/>
          <w:szCs w:val="24"/>
        </w:rPr>
      </w:pPr>
      <w:r w:rsidRPr="005A5A0A">
        <w:rPr>
          <w:rFonts w:asciiTheme="minorEastAsia" w:hAnsiTheme="minorEastAsia" w:hint="eastAsia"/>
          <w:b/>
          <w:sz w:val="24"/>
          <w:szCs w:val="24"/>
        </w:rPr>
        <w:t>4</w:t>
      </w:r>
      <w:r w:rsidRPr="005A5A0A">
        <w:rPr>
          <w:rFonts w:asciiTheme="minorEastAsia" w:hAnsiTheme="minorEastAsia"/>
          <w:b/>
          <w:sz w:val="24"/>
          <w:szCs w:val="24"/>
        </w:rPr>
        <w:t>、获得的科技</w:t>
      </w:r>
      <w:r w:rsidRPr="005A5A0A">
        <w:rPr>
          <w:rFonts w:asciiTheme="minorEastAsia" w:hAnsiTheme="minorEastAsia" w:hint="eastAsia"/>
          <w:b/>
          <w:sz w:val="24"/>
          <w:szCs w:val="24"/>
        </w:rPr>
        <w:t>奖励</w:t>
      </w:r>
      <w:r w:rsidRPr="005A5A0A">
        <w:rPr>
          <w:rFonts w:asciiTheme="minorEastAsia" w:hAnsiTheme="minorEastAsia"/>
          <w:b/>
          <w:sz w:val="24"/>
          <w:szCs w:val="24"/>
        </w:rPr>
        <w:t>情况</w:t>
      </w:r>
    </w:p>
    <w:p w:rsidR="005E4329" w:rsidRPr="005A5A0A" w:rsidRDefault="00581728" w:rsidP="005A5A0A">
      <w:pPr>
        <w:spacing w:line="300" w:lineRule="auto"/>
        <w:ind w:firstLineChars="250" w:firstLine="600"/>
        <w:rPr>
          <w:rFonts w:asciiTheme="minorEastAsia" w:hAnsiTheme="minorEastAsia"/>
          <w:sz w:val="24"/>
          <w:szCs w:val="24"/>
        </w:rPr>
      </w:pPr>
      <w:r w:rsidRPr="005A5A0A">
        <w:rPr>
          <w:rFonts w:asciiTheme="minorEastAsia" w:hAnsiTheme="minorEastAsia"/>
          <w:sz w:val="24"/>
          <w:szCs w:val="24"/>
        </w:rPr>
        <w:t>（1）2013年</w:t>
      </w:r>
      <w:r w:rsidRPr="005A5A0A">
        <w:rPr>
          <w:rFonts w:asciiTheme="minorEastAsia" w:hAnsiTheme="minorEastAsia"/>
          <w:color w:val="000000"/>
          <w:kern w:val="0"/>
          <w:sz w:val="24"/>
          <w:szCs w:val="24"/>
        </w:rPr>
        <w:t>ZL200810095251.7</w:t>
      </w:r>
      <w:r w:rsidRPr="005A5A0A">
        <w:rPr>
          <w:rFonts w:asciiTheme="minorEastAsia" w:hAnsiTheme="minorEastAsia"/>
          <w:sz w:val="24"/>
          <w:szCs w:val="24"/>
        </w:rPr>
        <w:t xml:space="preserve">  MU-MIMO专利 获国家知识产权局专利优秀奖</w:t>
      </w:r>
      <w:r w:rsidR="008565F8" w:rsidRPr="005A5A0A">
        <w:rPr>
          <w:rFonts w:asciiTheme="minorEastAsia" w:hAnsiTheme="minorEastAsia" w:hint="eastAsia"/>
          <w:sz w:val="24"/>
          <w:szCs w:val="24"/>
        </w:rPr>
        <w:t>；</w:t>
      </w:r>
    </w:p>
    <w:p w:rsidR="005E4329" w:rsidRPr="005A5A0A" w:rsidRDefault="00581728" w:rsidP="005A5A0A">
      <w:pPr>
        <w:spacing w:line="300" w:lineRule="auto"/>
        <w:ind w:firstLineChars="250" w:firstLine="600"/>
        <w:rPr>
          <w:rFonts w:asciiTheme="minorEastAsia" w:hAnsiTheme="minorEastAsia"/>
          <w:kern w:val="0"/>
          <w:sz w:val="24"/>
          <w:szCs w:val="24"/>
        </w:rPr>
      </w:pPr>
      <w:r w:rsidRPr="005A5A0A">
        <w:rPr>
          <w:rFonts w:asciiTheme="minorEastAsia" w:hAnsiTheme="minorEastAsia"/>
          <w:kern w:val="0"/>
          <w:sz w:val="24"/>
          <w:szCs w:val="24"/>
        </w:rPr>
        <w:t>（2）项目成果</w:t>
      </w:r>
      <w:r w:rsidR="008565F8" w:rsidRPr="005A5A0A">
        <w:rPr>
          <w:rFonts w:asciiTheme="minorEastAsia" w:hAnsiTheme="minorEastAsia" w:hint="eastAsia"/>
          <w:sz w:val="24"/>
          <w:szCs w:val="24"/>
        </w:rPr>
        <w:t>《</w:t>
      </w:r>
      <w:r w:rsidRPr="005A5A0A">
        <w:rPr>
          <w:rFonts w:asciiTheme="minorEastAsia" w:hAnsiTheme="minorEastAsia"/>
          <w:kern w:val="0"/>
          <w:sz w:val="24"/>
          <w:szCs w:val="24"/>
        </w:rPr>
        <w:t>4G移动互联网多媒体及安全终端</w:t>
      </w:r>
      <w:r w:rsidR="008565F8" w:rsidRPr="005A5A0A">
        <w:rPr>
          <w:rFonts w:asciiTheme="minorEastAsia" w:hAnsiTheme="minorEastAsia" w:hint="eastAsia"/>
          <w:sz w:val="24"/>
          <w:szCs w:val="24"/>
        </w:rPr>
        <w:t>》</w:t>
      </w:r>
      <w:r w:rsidRPr="005A5A0A">
        <w:rPr>
          <w:rFonts w:asciiTheme="minorEastAsia" w:hAnsiTheme="minorEastAsia"/>
          <w:sz w:val="24"/>
          <w:szCs w:val="24"/>
        </w:rPr>
        <w:t>获得</w:t>
      </w:r>
      <w:r w:rsidRPr="005A5A0A">
        <w:rPr>
          <w:rFonts w:asciiTheme="minorEastAsia" w:hAnsiTheme="minorEastAsia"/>
          <w:kern w:val="0"/>
          <w:sz w:val="24"/>
          <w:szCs w:val="24"/>
        </w:rPr>
        <w:t>2015年度西安市科学技术一等奖</w:t>
      </w:r>
      <w:r w:rsidR="008565F8" w:rsidRPr="005A5A0A">
        <w:rPr>
          <w:rFonts w:asciiTheme="minorEastAsia" w:hAnsiTheme="minorEastAsia" w:hint="eastAsia"/>
          <w:kern w:val="0"/>
          <w:sz w:val="24"/>
          <w:szCs w:val="24"/>
        </w:rPr>
        <w:t>；</w:t>
      </w:r>
    </w:p>
    <w:p w:rsidR="008565F8" w:rsidRPr="005A5A0A" w:rsidRDefault="008565F8" w:rsidP="005A5A0A">
      <w:pPr>
        <w:spacing w:line="300" w:lineRule="auto"/>
        <w:ind w:firstLineChars="250" w:firstLine="600"/>
        <w:rPr>
          <w:rFonts w:asciiTheme="minorEastAsia" w:hAnsiTheme="minorEastAsia" w:cs="宋体"/>
          <w:kern w:val="0"/>
          <w:sz w:val="24"/>
          <w:szCs w:val="24"/>
        </w:rPr>
      </w:pPr>
      <w:r w:rsidRPr="005A5A0A">
        <w:rPr>
          <w:rFonts w:asciiTheme="minorEastAsia" w:hAnsiTheme="minorEastAsia" w:cs="宋体" w:hint="eastAsia"/>
          <w:kern w:val="0"/>
          <w:sz w:val="24"/>
          <w:szCs w:val="24"/>
        </w:rPr>
        <w:t>（</w:t>
      </w:r>
      <w:r w:rsidR="008A7F9A" w:rsidRPr="005A5A0A">
        <w:rPr>
          <w:rFonts w:asciiTheme="minorEastAsia" w:hAnsiTheme="minorEastAsia" w:cs="宋体" w:hint="eastAsia"/>
          <w:kern w:val="0"/>
          <w:sz w:val="24"/>
          <w:szCs w:val="24"/>
        </w:rPr>
        <w:t>3</w:t>
      </w:r>
      <w:r w:rsidRPr="005A5A0A">
        <w:rPr>
          <w:rFonts w:asciiTheme="minorEastAsia" w:hAnsiTheme="minorEastAsia" w:cs="宋体"/>
          <w:kern w:val="0"/>
          <w:sz w:val="24"/>
          <w:szCs w:val="24"/>
        </w:rPr>
        <w:t>）2016</w:t>
      </w:r>
      <w:r w:rsidRPr="005A5A0A">
        <w:rPr>
          <w:rFonts w:asciiTheme="minorEastAsia" w:hAnsiTheme="minorEastAsia" w:cs="宋体" w:hint="eastAsia"/>
          <w:kern w:val="0"/>
          <w:sz w:val="24"/>
          <w:szCs w:val="24"/>
        </w:rPr>
        <w:t>，《移动互联宽带接入系统频谱关键技术研究与应用》获中国无线电协会科技进步</w:t>
      </w:r>
      <w:r w:rsidRPr="005A5A0A">
        <w:rPr>
          <w:rFonts w:asciiTheme="minorEastAsia" w:hAnsiTheme="minorEastAsia" w:cs="宋体"/>
          <w:kern w:val="0"/>
          <w:sz w:val="24"/>
          <w:szCs w:val="24"/>
        </w:rPr>
        <w:t>一等奖。</w:t>
      </w:r>
    </w:p>
    <w:p w:rsidR="005E4329" w:rsidRPr="005A5A0A" w:rsidRDefault="005A5A0A" w:rsidP="005A5A0A">
      <w:pPr>
        <w:spacing w:line="300" w:lineRule="auto"/>
        <w:ind w:firstLineChars="245" w:firstLine="590"/>
        <w:rPr>
          <w:rFonts w:asciiTheme="minorEastAsia" w:hAnsiTheme="minorEastAsia"/>
          <w:b/>
          <w:sz w:val="24"/>
          <w:szCs w:val="24"/>
        </w:rPr>
      </w:pPr>
      <w:r w:rsidRPr="005A5A0A">
        <w:rPr>
          <w:rFonts w:asciiTheme="minorEastAsia" w:hAnsiTheme="minorEastAsia" w:hint="eastAsia"/>
          <w:b/>
          <w:sz w:val="24"/>
          <w:szCs w:val="24"/>
        </w:rPr>
        <w:t>5</w:t>
      </w:r>
      <w:r w:rsidR="00581728" w:rsidRPr="005A5A0A">
        <w:rPr>
          <w:rFonts w:asciiTheme="minorEastAsia" w:hAnsiTheme="minorEastAsia"/>
          <w:b/>
          <w:sz w:val="24"/>
          <w:szCs w:val="24"/>
        </w:rPr>
        <w:t>、获得的知识产权与学术评价</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sz w:val="24"/>
          <w:szCs w:val="24"/>
        </w:rPr>
        <w:t>项目成果获得美国、</w:t>
      </w:r>
      <w:r w:rsidRPr="005A5A0A">
        <w:rPr>
          <w:rFonts w:asciiTheme="minorEastAsia" w:hAnsiTheme="minorEastAsia"/>
          <w:kern w:val="0"/>
          <w:sz w:val="24"/>
          <w:szCs w:val="24"/>
        </w:rPr>
        <w:t>欧盟发明专利</w:t>
      </w:r>
      <w:r w:rsidR="009C498D" w:rsidRPr="005A5A0A">
        <w:rPr>
          <w:rFonts w:asciiTheme="minorEastAsia" w:hAnsiTheme="minorEastAsia"/>
          <w:kern w:val="0"/>
          <w:sz w:val="24"/>
          <w:szCs w:val="24"/>
        </w:rPr>
        <w:t>25</w:t>
      </w:r>
      <w:r w:rsidRPr="005A5A0A">
        <w:rPr>
          <w:rFonts w:asciiTheme="minorEastAsia" w:hAnsiTheme="minorEastAsia"/>
          <w:kern w:val="0"/>
          <w:sz w:val="24"/>
          <w:szCs w:val="24"/>
        </w:rPr>
        <w:t>项，中国发明专利</w:t>
      </w:r>
      <w:r w:rsidR="009C498D" w:rsidRPr="005A5A0A">
        <w:rPr>
          <w:rFonts w:asciiTheme="minorEastAsia" w:hAnsiTheme="minorEastAsia"/>
          <w:kern w:val="0"/>
          <w:sz w:val="24"/>
          <w:szCs w:val="24"/>
        </w:rPr>
        <w:t>32</w:t>
      </w:r>
      <w:r w:rsidRPr="005A5A0A">
        <w:rPr>
          <w:rFonts w:asciiTheme="minorEastAsia" w:hAnsiTheme="minorEastAsia"/>
          <w:kern w:val="0"/>
          <w:sz w:val="24"/>
          <w:szCs w:val="24"/>
        </w:rPr>
        <w:t>项，软件著作权</w:t>
      </w:r>
      <w:r w:rsidRPr="005A5A0A">
        <w:rPr>
          <w:rFonts w:asciiTheme="minorEastAsia" w:hAnsiTheme="minorEastAsia" w:hint="eastAsia"/>
          <w:kern w:val="0"/>
          <w:sz w:val="24"/>
          <w:szCs w:val="24"/>
        </w:rPr>
        <w:t>30</w:t>
      </w:r>
      <w:r w:rsidRPr="005A5A0A">
        <w:rPr>
          <w:rFonts w:asciiTheme="minorEastAsia" w:hAnsiTheme="minorEastAsia"/>
          <w:kern w:val="0"/>
          <w:sz w:val="24"/>
          <w:szCs w:val="24"/>
        </w:rPr>
        <w:t>项。</w:t>
      </w:r>
      <w:r w:rsidRPr="005A5A0A">
        <w:rPr>
          <w:rFonts w:asciiTheme="minorEastAsia" w:hAnsiTheme="minorEastAsia"/>
          <w:sz w:val="24"/>
          <w:szCs w:val="24"/>
        </w:rPr>
        <w:t>在国内外重要核心期刊发表学术论文</w:t>
      </w:r>
      <w:r w:rsidR="009C498D" w:rsidRPr="005A5A0A">
        <w:rPr>
          <w:rFonts w:asciiTheme="minorEastAsia" w:hAnsiTheme="minorEastAsia"/>
          <w:sz w:val="24"/>
          <w:szCs w:val="24"/>
        </w:rPr>
        <w:t>11</w:t>
      </w:r>
      <w:r w:rsidRPr="005A5A0A">
        <w:rPr>
          <w:rFonts w:asciiTheme="minorEastAsia" w:hAnsiTheme="minorEastAsia"/>
          <w:sz w:val="24"/>
          <w:szCs w:val="24"/>
        </w:rPr>
        <w:t>篇</w:t>
      </w:r>
      <w:r w:rsidRPr="005A5A0A">
        <w:rPr>
          <w:rFonts w:asciiTheme="minorEastAsia" w:hAnsiTheme="minorEastAsia" w:hint="eastAsia"/>
          <w:sz w:val="24"/>
          <w:szCs w:val="24"/>
        </w:rPr>
        <w:t>。</w:t>
      </w:r>
    </w:p>
    <w:p w:rsidR="005E4329" w:rsidRPr="005A5A0A" w:rsidRDefault="00581728" w:rsidP="005A5A0A">
      <w:pPr>
        <w:spacing w:line="300" w:lineRule="auto"/>
        <w:rPr>
          <w:rFonts w:asciiTheme="minorEastAsia" w:hAnsiTheme="minorEastAsia"/>
          <w:b/>
          <w:sz w:val="24"/>
          <w:szCs w:val="24"/>
        </w:rPr>
      </w:pPr>
      <w:r w:rsidRPr="005A5A0A">
        <w:rPr>
          <w:rFonts w:asciiTheme="minorEastAsia" w:hAnsiTheme="minorEastAsia"/>
          <w:b/>
          <w:sz w:val="24"/>
          <w:szCs w:val="24"/>
        </w:rPr>
        <w:t>五、应用情况</w:t>
      </w:r>
    </w:p>
    <w:p w:rsidR="005E4329" w:rsidRPr="005A5A0A" w:rsidRDefault="00581728" w:rsidP="005A5A0A">
      <w:pPr>
        <w:spacing w:line="300" w:lineRule="auto"/>
        <w:ind w:firstLineChars="200" w:firstLine="480"/>
        <w:rPr>
          <w:rFonts w:asciiTheme="minorEastAsia" w:hAnsiTheme="minorEastAsia"/>
          <w:sz w:val="24"/>
          <w:szCs w:val="24"/>
        </w:rPr>
      </w:pPr>
      <w:r w:rsidRPr="005A5A0A">
        <w:rPr>
          <w:rFonts w:asciiTheme="minorEastAsia" w:hAnsiTheme="minorEastAsia"/>
          <w:sz w:val="24"/>
          <w:szCs w:val="24"/>
        </w:rPr>
        <w:t>基于</w:t>
      </w:r>
      <w:r w:rsidR="008A7F9A" w:rsidRPr="005A5A0A">
        <w:rPr>
          <w:rFonts w:asciiTheme="minorEastAsia" w:hAnsiTheme="minorEastAsia" w:hint="eastAsia"/>
          <w:sz w:val="24"/>
          <w:szCs w:val="24"/>
        </w:rPr>
        <w:t>创新</w:t>
      </w:r>
      <w:r w:rsidRPr="005A5A0A">
        <w:rPr>
          <w:rFonts w:asciiTheme="minorEastAsia" w:hAnsiTheme="minorEastAsia"/>
          <w:sz w:val="24"/>
          <w:szCs w:val="24"/>
        </w:rPr>
        <w:t>成果和</w:t>
      </w:r>
      <w:r w:rsidR="008A7F9A" w:rsidRPr="005A5A0A">
        <w:rPr>
          <w:rFonts w:asciiTheme="minorEastAsia" w:hAnsiTheme="minorEastAsia" w:hint="eastAsia"/>
          <w:sz w:val="24"/>
          <w:szCs w:val="24"/>
        </w:rPr>
        <w:t>解决方案</w:t>
      </w:r>
      <w:r w:rsidRPr="005A5A0A">
        <w:rPr>
          <w:rFonts w:asciiTheme="minorEastAsia" w:hAnsiTheme="minorEastAsia"/>
          <w:sz w:val="24"/>
          <w:szCs w:val="24"/>
        </w:rPr>
        <w:t>，项目研发</w:t>
      </w:r>
      <w:r w:rsidR="008A7F9A" w:rsidRPr="005A5A0A">
        <w:rPr>
          <w:rFonts w:asciiTheme="minorEastAsia" w:hAnsiTheme="minorEastAsia" w:hint="eastAsia"/>
          <w:sz w:val="24"/>
          <w:szCs w:val="24"/>
        </w:rPr>
        <w:t>出</w:t>
      </w:r>
      <w:r w:rsidRPr="005A5A0A">
        <w:rPr>
          <w:rFonts w:asciiTheme="minorEastAsia" w:hAnsiTheme="minorEastAsia"/>
          <w:sz w:val="24"/>
          <w:szCs w:val="24"/>
        </w:rPr>
        <w:t>LTE系统设备，</w:t>
      </w:r>
      <w:r w:rsidR="008A7F9A" w:rsidRPr="005A5A0A">
        <w:rPr>
          <w:rFonts w:asciiTheme="minorEastAsia" w:hAnsiTheme="minorEastAsia" w:hint="eastAsia"/>
          <w:sz w:val="24"/>
          <w:szCs w:val="24"/>
        </w:rPr>
        <w:t>智能手机、移动互联网关等</w:t>
      </w:r>
      <w:r w:rsidRPr="005A5A0A">
        <w:rPr>
          <w:rFonts w:asciiTheme="minorEastAsia" w:hAnsiTheme="minorEastAsia"/>
          <w:sz w:val="24"/>
          <w:szCs w:val="24"/>
        </w:rPr>
        <w:t>终端设备系列产品，已实现大规模的产业化和推广应用，出口</w:t>
      </w:r>
      <w:r w:rsidRPr="005A5A0A">
        <w:rPr>
          <w:rFonts w:asciiTheme="minorEastAsia" w:hAnsiTheme="minorEastAsia"/>
          <w:color w:val="000000"/>
          <w:sz w:val="24"/>
          <w:szCs w:val="24"/>
        </w:rPr>
        <w:t>美国、英国、德国、俄罗斯、日本、澳大利亚</w:t>
      </w:r>
      <w:r w:rsidRPr="005A5A0A">
        <w:rPr>
          <w:rFonts w:asciiTheme="minorEastAsia" w:hAnsiTheme="minorEastAsia"/>
          <w:sz w:val="24"/>
          <w:szCs w:val="24"/>
        </w:rPr>
        <w:t>等</w:t>
      </w:r>
      <w:r w:rsidR="008A7F9A" w:rsidRPr="005A5A0A">
        <w:rPr>
          <w:rFonts w:asciiTheme="minorEastAsia" w:hAnsiTheme="minorEastAsia" w:hint="eastAsia"/>
          <w:sz w:val="24"/>
          <w:szCs w:val="24"/>
        </w:rPr>
        <w:t>100多</w:t>
      </w:r>
      <w:r w:rsidRPr="005A5A0A">
        <w:rPr>
          <w:rFonts w:asciiTheme="minorEastAsia" w:hAnsiTheme="minorEastAsia"/>
          <w:sz w:val="24"/>
          <w:szCs w:val="24"/>
        </w:rPr>
        <w:t>个国家和地区，</w:t>
      </w:r>
      <w:r w:rsidR="008A7F9A" w:rsidRPr="005A5A0A">
        <w:rPr>
          <w:rFonts w:asciiTheme="minorEastAsia" w:hAnsiTheme="minorEastAsia" w:hint="eastAsia"/>
          <w:sz w:val="24"/>
          <w:szCs w:val="24"/>
        </w:rPr>
        <w:t>形成国际化</w:t>
      </w:r>
      <w:r w:rsidRPr="005A5A0A">
        <w:rPr>
          <w:rFonts w:asciiTheme="minorEastAsia" w:hAnsiTheme="minorEastAsia"/>
          <w:sz w:val="24"/>
          <w:szCs w:val="24"/>
        </w:rPr>
        <w:t>市场竞争力。</w:t>
      </w:r>
    </w:p>
    <w:p w:rsidR="005E4329" w:rsidRPr="005A5A0A" w:rsidRDefault="00581728" w:rsidP="005A5A0A">
      <w:pPr>
        <w:spacing w:line="300" w:lineRule="auto"/>
        <w:rPr>
          <w:rFonts w:asciiTheme="minorEastAsia" w:hAnsiTheme="minorEastAsia"/>
          <w:sz w:val="24"/>
          <w:szCs w:val="24"/>
        </w:rPr>
      </w:pPr>
      <w:r w:rsidRPr="005A5A0A">
        <w:rPr>
          <w:rFonts w:asciiTheme="minorEastAsia" w:hAnsiTheme="minorEastAsia"/>
          <w:sz w:val="24"/>
          <w:szCs w:val="24"/>
        </w:rPr>
        <w:t>典型应用：</w:t>
      </w:r>
    </w:p>
    <w:p w:rsidR="005E4329" w:rsidRPr="005A5A0A" w:rsidRDefault="00581728" w:rsidP="005A5A0A">
      <w:pPr>
        <w:spacing w:line="300" w:lineRule="auto"/>
        <w:rPr>
          <w:rFonts w:asciiTheme="minorEastAsia" w:hAnsiTheme="minorEastAsia"/>
          <w:sz w:val="24"/>
          <w:szCs w:val="24"/>
        </w:rPr>
      </w:pPr>
      <w:r w:rsidRPr="005A5A0A">
        <w:rPr>
          <w:rFonts w:asciiTheme="minorEastAsia" w:hAnsiTheme="minorEastAsia"/>
          <w:sz w:val="24"/>
          <w:szCs w:val="24"/>
        </w:rPr>
        <w:t>（1）项目成果运营商进行产业化应用，终端超过</w:t>
      </w:r>
      <w:r w:rsidR="008A7F9A" w:rsidRPr="005A5A0A">
        <w:rPr>
          <w:rFonts w:asciiTheme="minorEastAsia" w:hAnsiTheme="minorEastAsia" w:hint="eastAsia"/>
          <w:sz w:val="24"/>
          <w:szCs w:val="24"/>
        </w:rPr>
        <w:t>3</w:t>
      </w:r>
      <w:r w:rsidRPr="005A5A0A">
        <w:rPr>
          <w:rFonts w:asciiTheme="minorEastAsia" w:hAnsiTheme="minorEastAsia"/>
          <w:sz w:val="24"/>
          <w:szCs w:val="24"/>
        </w:rPr>
        <w:t>000万部。</w:t>
      </w:r>
    </w:p>
    <w:p w:rsidR="005E4329" w:rsidRPr="005A5A0A" w:rsidRDefault="00581728" w:rsidP="005A5A0A">
      <w:pPr>
        <w:spacing w:line="300" w:lineRule="auto"/>
        <w:rPr>
          <w:rFonts w:asciiTheme="minorEastAsia" w:hAnsiTheme="minorEastAsia"/>
          <w:sz w:val="24"/>
          <w:szCs w:val="24"/>
        </w:rPr>
      </w:pPr>
      <w:r w:rsidRPr="005A5A0A">
        <w:rPr>
          <w:rFonts w:asciiTheme="minorEastAsia" w:hAnsiTheme="minorEastAsia"/>
          <w:sz w:val="24"/>
          <w:szCs w:val="24"/>
        </w:rPr>
        <w:t>（2）中兴通讯股份有限公司无线接入系统在中国联通，中国电信</w:t>
      </w:r>
      <w:r w:rsidR="008A7F9A" w:rsidRPr="005A5A0A">
        <w:rPr>
          <w:rFonts w:asciiTheme="minorEastAsia" w:hAnsiTheme="minorEastAsia" w:hint="eastAsia"/>
          <w:sz w:val="24"/>
          <w:szCs w:val="24"/>
        </w:rPr>
        <w:t>进行商用</w:t>
      </w:r>
      <w:r w:rsidRPr="005A5A0A">
        <w:rPr>
          <w:rFonts w:asciiTheme="minorEastAsia" w:hAnsiTheme="minorEastAsia"/>
          <w:sz w:val="24"/>
          <w:szCs w:val="24"/>
        </w:rPr>
        <w:t>。</w:t>
      </w:r>
    </w:p>
    <w:p w:rsidR="005E4329" w:rsidRPr="005A5A0A" w:rsidRDefault="00581728" w:rsidP="005A5A0A">
      <w:pPr>
        <w:spacing w:beforeLines="50" w:afterLines="50" w:line="300" w:lineRule="auto"/>
        <w:rPr>
          <w:rFonts w:asciiTheme="minorEastAsia" w:hAnsiTheme="minorEastAsia" w:cs="Times New Roman"/>
          <w:b/>
          <w:bCs/>
          <w:sz w:val="24"/>
          <w:szCs w:val="24"/>
        </w:rPr>
      </w:pPr>
      <w:r w:rsidRPr="005A5A0A">
        <w:rPr>
          <w:rFonts w:asciiTheme="minorEastAsia" w:hAnsiTheme="minorEastAsia" w:cs="Times New Roman"/>
          <w:b/>
          <w:bCs/>
          <w:sz w:val="24"/>
          <w:szCs w:val="24"/>
        </w:rPr>
        <w:t>六、主要知识产权和标准规范等目录</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99"/>
        <w:gridCol w:w="1819"/>
        <w:gridCol w:w="709"/>
        <w:gridCol w:w="793"/>
        <w:gridCol w:w="766"/>
        <w:gridCol w:w="851"/>
        <w:gridCol w:w="1558"/>
        <w:gridCol w:w="1277"/>
        <w:gridCol w:w="757"/>
      </w:tblGrid>
      <w:tr w:rsidR="002C6A1D">
        <w:trPr>
          <w:trHeight w:val="680"/>
          <w:jc w:val="center"/>
        </w:trPr>
        <w:tc>
          <w:tcPr>
            <w:tcW w:w="699"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知识产权（标准）类别</w:t>
            </w:r>
          </w:p>
        </w:tc>
        <w:tc>
          <w:tcPr>
            <w:tcW w:w="1819"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知识产权（标准）</w:t>
            </w:r>
          </w:p>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具体名称</w:t>
            </w:r>
          </w:p>
        </w:tc>
        <w:tc>
          <w:tcPr>
            <w:tcW w:w="709"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国家</w:t>
            </w:r>
          </w:p>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（地区）</w:t>
            </w:r>
          </w:p>
        </w:tc>
        <w:tc>
          <w:tcPr>
            <w:tcW w:w="793"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授权号（标准编号）</w:t>
            </w:r>
          </w:p>
        </w:tc>
        <w:tc>
          <w:tcPr>
            <w:tcW w:w="766"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授权（标准发布）日期</w:t>
            </w:r>
          </w:p>
        </w:tc>
        <w:tc>
          <w:tcPr>
            <w:tcW w:w="851"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证书编号</w:t>
            </w:r>
            <w:r>
              <w:rPr>
                <w:rFonts w:ascii="Times New Roman"/>
                <w:color w:val="000000"/>
                <w:sz w:val="21"/>
                <w:szCs w:val="21"/>
              </w:rPr>
              <w:br/>
            </w:r>
            <w:r>
              <w:rPr>
                <w:rFonts w:ascii="Times New Roman"/>
                <w:color w:val="000000"/>
                <w:sz w:val="21"/>
                <w:szCs w:val="21"/>
              </w:rPr>
              <w:t>（标准批准发布部门）</w:t>
            </w:r>
          </w:p>
        </w:tc>
        <w:tc>
          <w:tcPr>
            <w:tcW w:w="1558"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权利人（标准起草单位）</w:t>
            </w:r>
          </w:p>
        </w:tc>
        <w:tc>
          <w:tcPr>
            <w:tcW w:w="1277"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发明人（标准起草人）</w:t>
            </w:r>
          </w:p>
        </w:tc>
        <w:tc>
          <w:tcPr>
            <w:tcW w:w="757" w:type="dxa"/>
            <w:vAlign w:val="center"/>
          </w:tcPr>
          <w:p w:rsidR="002C6A1D" w:rsidRDefault="002C6A1D" w:rsidP="00353EE2">
            <w:pPr>
              <w:pStyle w:val="a3"/>
              <w:snapToGrid w:val="0"/>
              <w:spacing w:line="240" w:lineRule="atLeast"/>
              <w:ind w:leftChars="-50" w:left="-105" w:rightChars="-50" w:right="-105" w:firstLineChars="0" w:firstLine="0"/>
              <w:jc w:val="center"/>
              <w:rPr>
                <w:rFonts w:ascii="Times New Roman"/>
                <w:color w:val="000000"/>
                <w:sz w:val="21"/>
                <w:szCs w:val="21"/>
              </w:rPr>
            </w:pPr>
            <w:r>
              <w:rPr>
                <w:rFonts w:ascii="Times New Roman"/>
                <w:color w:val="000000"/>
                <w:sz w:val="21"/>
                <w:szCs w:val="21"/>
              </w:rPr>
              <w:t>发明专利（标准）有效状态</w:t>
            </w:r>
          </w:p>
        </w:tc>
      </w:tr>
      <w:tr w:rsidR="002C6A1D" w:rsidTr="0022652C">
        <w:trPr>
          <w:trHeight w:val="706"/>
          <w:jc w:val="center"/>
        </w:trPr>
        <w:tc>
          <w:tcPr>
            <w:tcW w:w="699"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color w:val="000000"/>
                <w:sz w:val="21"/>
                <w:szCs w:val="21"/>
              </w:rPr>
              <w:t>发明</w:t>
            </w:r>
          </w:p>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color w:val="000000"/>
                <w:sz w:val="21"/>
                <w:szCs w:val="21"/>
              </w:rPr>
              <w:t>专利</w:t>
            </w:r>
          </w:p>
        </w:tc>
        <w:tc>
          <w:tcPr>
            <w:tcW w:w="1819"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sidRPr="00A710AF">
              <w:rPr>
                <w:rFonts w:ascii="Times New Roman" w:hint="eastAsia"/>
                <w:color w:val="000000"/>
                <w:sz w:val="21"/>
                <w:szCs w:val="21"/>
              </w:rPr>
              <w:t>基于</w:t>
            </w:r>
            <w:r w:rsidRPr="00A710AF">
              <w:rPr>
                <w:rFonts w:ascii="Times New Roman" w:hint="eastAsia"/>
                <w:color w:val="000000"/>
                <w:sz w:val="21"/>
                <w:szCs w:val="21"/>
              </w:rPr>
              <w:t>MU-MIMO</w:t>
            </w:r>
            <w:r w:rsidRPr="00A710AF">
              <w:rPr>
                <w:rFonts w:ascii="Times New Roman" w:hint="eastAsia"/>
                <w:color w:val="000000"/>
                <w:sz w:val="21"/>
                <w:szCs w:val="21"/>
              </w:rPr>
              <w:t>方式的下行预编码信息指示方法</w:t>
            </w:r>
          </w:p>
        </w:tc>
        <w:tc>
          <w:tcPr>
            <w:tcW w:w="709"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宋体" w:hAnsi="宋体" w:hint="eastAsia"/>
                <w:szCs w:val="21"/>
              </w:rPr>
              <w:t>中国</w:t>
            </w:r>
          </w:p>
        </w:tc>
        <w:tc>
          <w:tcPr>
            <w:tcW w:w="793" w:type="dxa"/>
            <w:vAlign w:val="center"/>
          </w:tcPr>
          <w:p w:rsidR="002C6A1D" w:rsidRDefault="002C6A1D" w:rsidP="00353EE2">
            <w:pPr>
              <w:autoSpaceDE w:val="0"/>
              <w:autoSpaceDN w:val="0"/>
              <w:adjustRightInd w:val="0"/>
              <w:snapToGrid w:val="0"/>
              <w:ind w:leftChars="-50" w:left="-105" w:rightChars="-50" w:right="-105"/>
              <w:jc w:val="center"/>
              <w:rPr>
                <w:color w:val="000000"/>
                <w:kern w:val="0"/>
                <w:szCs w:val="21"/>
              </w:rPr>
            </w:pPr>
            <w:r w:rsidRPr="00A710AF">
              <w:rPr>
                <w:color w:val="000000"/>
                <w:kern w:val="0"/>
                <w:szCs w:val="21"/>
              </w:rPr>
              <w:t>ZL200810087700.3</w:t>
            </w:r>
          </w:p>
        </w:tc>
        <w:tc>
          <w:tcPr>
            <w:tcW w:w="766" w:type="dxa"/>
            <w:vAlign w:val="center"/>
          </w:tcPr>
          <w:p w:rsidR="002C6A1D" w:rsidRDefault="002C6A1D" w:rsidP="00353EE2">
            <w:pPr>
              <w:autoSpaceDE w:val="0"/>
              <w:autoSpaceDN w:val="0"/>
              <w:adjustRightInd w:val="0"/>
              <w:snapToGrid w:val="0"/>
              <w:ind w:leftChars="-50" w:left="-105" w:rightChars="-50" w:right="-105"/>
              <w:jc w:val="center"/>
              <w:rPr>
                <w:color w:val="000000"/>
                <w:kern w:val="0"/>
                <w:szCs w:val="21"/>
              </w:rPr>
            </w:pPr>
            <w:r w:rsidRPr="00A710AF">
              <w:rPr>
                <w:rFonts w:hint="eastAsia"/>
                <w:color w:val="000000"/>
                <w:kern w:val="0"/>
                <w:szCs w:val="21"/>
              </w:rPr>
              <w:t>2013</w:t>
            </w:r>
            <w:r w:rsidRPr="00A710AF">
              <w:rPr>
                <w:rFonts w:hint="eastAsia"/>
                <w:color w:val="000000"/>
                <w:kern w:val="0"/>
                <w:szCs w:val="21"/>
              </w:rPr>
              <w:t>年</w:t>
            </w:r>
            <w:r w:rsidRPr="00A710AF">
              <w:rPr>
                <w:rFonts w:hint="eastAsia"/>
                <w:color w:val="000000"/>
                <w:kern w:val="0"/>
                <w:szCs w:val="21"/>
              </w:rPr>
              <w:t>03</w:t>
            </w:r>
            <w:r w:rsidRPr="00A710AF">
              <w:rPr>
                <w:rFonts w:hint="eastAsia"/>
                <w:color w:val="000000"/>
                <w:kern w:val="0"/>
                <w:szCs w:val="21"/>
              </w:rPr>
              <w:t>月</w:t>
            </w:r>
            <w:r w:rsidRPr="00A710AF">
              <w:rPr>
                <w:rFonts w:hint="eastAsia"/>
                <w:color w:val="000000"/>
                <w:kern w:val="0"/>
                <w:szCs w:val="21"/>
              </w:rPr>
              <w:t>27</w:t>
            </w:r>
            <w:r w:rsidRPr="00A710AF">
              <w:rPr>
                <w:rFonts w:hint="eastAsia"/>
                <w:color w:val="000000"/>
                <w:kern w:val="0"/>
                <w:szCs w:val="21"/>
              </w:rPr>
              <w:t>日</w:t>
            </w:r>
          </w:p>
        </w:tc>
        <w:tc>
          <w:tcPr>
            <w:tcW w:w="851"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sidRPr="00A710AF">
              <w:rPr>
                <w:rFonts w:ascii="Times New Roman"/>
                <w:color w:val="000000"/>
                <w:sz w:val="21"/>
                <w:szCs w:val="21"/>
              </w:rPr>
              <w:t>1162267</w:t>
            </w:r>
          </w:p>
        </w:tc>
        <w:tc>
          <w:tcPr>
            <w:tcW w:w="1558"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hint="eastAsia"/>
                <w:color w:val="000000"/>
                <w:sz w:val="21"/>
                <w:szCs w:val="21"/>
              </w:rPr>
              <w:t>中兴通讯股份有限公司</w:t>
            </w:r>
          </w:p>
        </w:tc>
        <w:tc>
          <w:tcPr>
            <w:tcW w:w="1277"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hint="eastAsia"/>
                <w:color w:val="000000"/>
                <w:sz w:val="21"/>
                <w:szCs w:val="21"/>
              </w:rPr>
              <w:t>支周，于辉</w:t>
            </w:r>
          </w:p>
        </w:tc>
        <w:tc>
          <w:tcPr>
            <w:tcW w:w="757"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sz w:val="21"/>
                <w:szCs w:val="21"/>
              </w:rPr>
              <w:t>有效</w:t>
            </w:r>
          </w:p>
        </w:tc>
      </w:tr>
      <w:tr w:rsidR="002C6A1D" w:rsidTr="0022652C">
        <w:trPr>
          <w:trHeight w:val="680"/>
          <w:jc w:val="center"/>
        </w:trPr>
        <w:tc>
          <w:tcPr>
            <w:tcW w:w="699"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color w:val="000000"/>
                <w:sz w:val="21"/>
                <w:szCs w:val="21"/>
              </w:rPr>
              <w:t>发明</w:t>
            </w:r>
          </w:p>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color w:val="000000"/>
                <w:sz w:val="21"/>
                <w:szCs w:val="21"/>
              </w:rPr>
              <w:t>专利</w:t>
            </w:r>
          </w:p>
        </w:tc>
        <w:tc>
          <w:tcPr>
            <w:tcW w:w="1819"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hint="eastAsia"/>
                <w:color w:val="000000"/>
                <w:sz w:val="21"/>
                <w:szCs w:val="21"/>
              </w:rPr>
              <w:t>一种小区切换中的多天线模式选择的方法</w:t>
            </w:r>
          </w:p>
        </w:tc>
        <w:tc>
          <w:tcPr>
            <w:tcW w:w="709"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sz w:val="21"/>
                <w:szCs w:val="21"/>
              </w:rPr>
            </w:pPr>
            <w:r>
              <w:rPr>
                <w:rFonts w:ascii="宋体" w:hAnsi="宋体" w:hint="eastAsia"/>
                <w:szCs w:val="21"/>
              </w:rPr>
              <w:t>中国</w:t>
            </w:r>
          </w:p>
        </w:tc>
        <w:tc>
          <w:tcPr>
            <w:tcW w:w="793" w:type="dxa"/>
            <w:vAlign w:val="center"/>
          </w:tcPr>
          <w:p w:rsidR="002C6A1D" w:rsidRDefault="002C6A1D" w:rsidP="00353EE2">
            <w:pPr>
              <w:autoSpaceDE w:val="0"/>
              <w:autoSpaceDN w:val="0"/>
              <w:adjustRightInd w:val="0"/>
              <w:snapToGrid w:val="0"/>
              <w:ind w:leftChars="-50" w:left="-105" w:rightChars="-50" w:right="-105"/>
              <w:jc w:val="center"/>
              <w:rPr>
                <w:color w:val="000000"/>
                <w:kern w:val="0"/>
                <w:szCs w:val="21"/>
              </w:rPr>
            </w:pPr>
            <w:r>
              <w:rPr>
                <w:rFonts w:hint="eastAsia"/>
                <w:color w:val="000000"/>
                <w:kern w:val="0"/>
                <w:szCs w:val="21"/>
              </w:rPr>
              <w:t>CN 200710149398.5</w:t>
            </w:r>
          </w:p>
        </w:tc>
        <w:tc>
          <w:tcPr>
            <w:tcW w:w="766" w:type="dxa"/>
            <w:vAlign w:val="center"/>
          </w:tcPr>
          <w:p w:rsidR="002C6A1D" w:rsidRDefault="002C6A1D" w:rsidP="00353EE2">
            <w:pPr>
              <w:autoSpaceDE w:val="0"/>
              <w:autoSpaceDN w:val="0"/>
              <w:adjustRightInd w:val="0"/>
              <w:snapToGrid w:val="0"/>
              <w:ind w:leftChars="-50" w:left="-105" w:rightChars="-50" w:right="-105"/>
              <w:jc w:val="center"/>
              <w:rPr>
                <w:color w:val="000000"/>
                <w:kern w:val="0"/>
                <w:szCs w:val="21"/>
              </w:rPr>
            </w:pPr>
            <w:r>
              <w:rPr>
                <w:rFonts w:hint="eastAsia"/>
                <w:color w:val="000000"/>
                <w:kern w:val="0"/>
                <w:szCs w:val="21"/>
              </w:rPr>
              <w:t>2012-01-11</w:t>
            </w:r>
          </w:p>
        </w:tc>
        <w:tc>
          <w:tcPr>
            <w:tcW w:w="851"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hint="eastAsia"/>
                <w:color w:val="000000"/>
                <w:sz w:val="21"/>
                <w:szCs w:val="21"/>
              </w:rPr>
              <w:t>896269</w:t>
            </w:r>
          </w:p>
        </w:tc>
        <w:tc>
          <w:tcPr>
            <w:tcW w:w="1558"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hint="eastAsia"/>
                <w:color w:val="000000"/>
                <w:sz w:val="21"/>
                <w:szCs w:val="21"/>
              </w:rPr>
              <w:t>中兴通讯股份有限公司</w:t>
            </w:r>
          </w:p>
        </w:tc>
        <w:tc>
          <w:tcPr>
            <w:tcW w:w="1277"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hint="eastAsia"/>
                <w:color w:val="000000"/>
                <w:sz w:val="21"/>
                <w:szCs w:val="21"/>
              </w:rPr>
              <w:t>支周，朱长青</w:t>
            </w:r>
          </w:p>
        </w:tc>
        <w:tc>
          <w:tcPr>
            <w:tcW w:w="757"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sz w:val="21"/>
                <w:szCs w:val="21"/>
              </w:rPr>
            </w:pPr>
            <w:r>
              <w:rPr>
                <w:rFonts w:ascii="Times New Roman"/>
                <w:sz w:val="21"/>
                <w:szCs w:val="21"/>
              </w:rPr>
              <w:t>有效</w:t>
            </w:r>
          </w:p>
        </w:tc>
      </w:tr>
      <w:tr w:rsidR="002C6A1D" w:rsidTr="0022652C">
        <w:trPr>
          <w:trHeight w:val="708"/>
          <w:jc w:val="center"/>
        </w:trPr>
        <w:tc>
          <w:tcPr>
            <w:tcW w:w="699" w:type="dxa"/>
            <w:vAlign w:val="center"/>
          </w:tcPr>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color w:val="000000"/>
                <w:sz w:val="21"/>
                <w:szCs w:val="21"/>
              </w:rPr>
              <w:t>发明</w:t>
            </w:r>
          </w:p>
          <w:p w:rsidR="002C6A1D" w:rsidRDefault="002C6A1D" w:rsidP="00353EE2">
            <w:pPr>
              <w:pStyle w:val="a3"/>
              <w:snapToGrid w:val="0"/>
              <w:spacing w:line="240" w:lineRule="auto"/>
              <w:ind w:leftChars="-50" w:left="-105" w:rightChars="-50" w:right="-105" w:firstLineChars="0" w:firstLine="0"/>
              <w:jc w:val="center"/>
              <w:rPr>
                <w:rFonts w:ascii="Times New Roman"/>
                <w:color w:val="000000"/>
                <w:sz w:val="21"/>
                <w:szCs w:val="21"/>
              </w:rPr>
            </w:pPr>
            <w:r>
              <w:rPr>
                <w:rFonts w:ascii="Times New Roman"/>
                <w:color w:val="000000"/>
                <w:sz w:val="21"/>
                <w:szCs w:val="21"/>
              </w:rPr>
              <w:t>专利</w:t>
            </w:r>
          </w:p>
        </w:tc>
        <w:tc>
          <w:tcPr>
            <w:tcW w:w="1819" w:type="dxa"/>
            <w:vAlign w:val="center"/>
          </w:tcPr>
          <w:p w:rsidR="002C6A1D" w:rsidRDefault="002C6A1D" w:rsidP="00353EE2">
            <w:pPr>
              <w:snapToGrid w:val="0"/>
              <w:ind w:leftChars="-50" w:left="-105" w:rightChars="-50" w:right="-105"/>
              <w:jc w:val="center"/>
              <w:rPr>
                <w:color w:val="000000"/>
                <w:szCs w:val="21"/>
              </w:rPr>
            </w:pPr>
            <w:r w:rsidRPr="00354009">
              <w:rPr>
                <w:rFonts w:hAnsi="宋体" w:hint="eastAsia"/>
                <w:szCs w:val="21"/>
              </w:rPr>
              <w:t>一种上行解调参考信号的资源配置方法及系统</w:t>
            </w:r>
          </w:p>
        </w:tc>
        <w:tc>
          <w:tcPr>
            <w:tcW w:w="709" w:type="dxa"/>
            <w:vAlign w:val="center"/>
          </w:tcPr>
          <w:p w:rsidR="002C6A1D" w:rsidRDefault="002C6A1D" w:rsidP="00353EE2">
            <w:pPr>
              <w:snapToGrid w:val="0"/>
              <w:ind w:leftChars="-50" w:left="-105" w:rightChars="-50" w:right="-105"/>
              <w:jc w:val="center"/>
              <w:rPr>
                <w:szCs w:val="21"/>
              </w:rPr>
            </w:pPr>
            <w:r>
              <w:rPr>
                <w:rFonts w:ascii="宋体" w:hAnsi="宋体" w:hint="eastAsia"/>
                <w:szCs w:val="21"/>
              </w:rPr>
              <w:t>中国</w:t>
            </w:r>
          </w:p>
        </w:tc>
        <w:tc>
          <w:tcPr>
            <w:tcW w:w="793" w:type="dxa"/>
            <w:vAlign w:val="center"/>
          </w:tcPr>
          <w:p w:rsidR="002C6A1D" w:rsidRPr="00354009" w:rsidRDefault="002C6A1D" w:rsidP="00353EE2">
            <w:pPr>
              <w:snapToGrid w:val="0"/>
              <w:ind w:leftChars="-50" w:left="-105" w:rightChars="-50" w:right="-105"/>
              <w:jc w:val="center"/>
              <w:rPr>
                <w:color w:val="000000"/>
                <w:szCs w:val="21"/>
              </w:rPr>
            </w:pPr>
            <w:r>
              <w:rPr>
                <w:rFonts w:hint="eastAsia"/>
                <w:color w:val="000000"/>
                <w:kern w:val="0"/>
                <w:szCs w:val="21"/>
              </w:rPr>
              <w:t>CN</w:t>
            </w:r>
            <w:r w:rsidRPr="00354009">
              <w:rPr>
                <w:color w:val="000000"/>
                <w:szCs w:val="21"/>
              </w:rPr>
              <w:t xml:space="preserve"> 2011103</w:t>
            </w:r>
            <w:r>
              <w:rPr>
                <w:rFonts w:hint="eastAsia"/>
                <w:color w:val="000000"/>
                <w:kern w:val="0"/>
                <w:szCs w:val="21"/>
              </w:rPr>
              <w:t xml:space="preserve"> </w:t>
            </w:r>
            <w:r w:rsidRPr="00354009">
              <w:rPr>
                <w:color w:val="000000"/>
                <w:szCs w:val="21"/>
              </w:rPr>
              <w:t xml:space="preserve"> 45904.4</w:t>
            </w:r>
          </w:p>
        </w:tc>
        <w:tc>
          <w:tcPr>
            <w:tcW w:w="766"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2018-04-06</w:t>
            </w:r>
          </w:p>
        </w:tc>
        <w:tc>
          <w:tcPr>
            <w:tcW w:w="851"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2872628</w:t>
            </w:r>
          </w:p>
        </w:tc>
        <w:tc>
          <w:tcPr>
            <w:tcW w:w="1558"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中兴通讯股份有限公司</w:t>
            </w:r>
          </w:p>
        </w:tc>
        <w:tc>
          <w:tcPr>
            <w:tcW w:w="1277" w:type="dxa"/>
            <w:vAlign w:val="center"/>
          </w:tcPr>
          <w:p w:rsidR="002C6A1D" w:rsidRDefault="002C6A1D" w:rsidP="00353EE2">
            <w:pPr>
              <w:snapToGrid w:val="0"/>
              <w:ind w:leftChars="-50" w:left="-105" w:rightChars="-50" w:right="-105"/>
              <w:jc w:val="center"/>
              <w:rPr>
                <w:color w:val="000000"/>
                <w:szCs w:val="21"/>
              </w:rPr>
            </w:pPr>
            <w:r w:rsidRPr="00E84406">
              <w:rPr>
                <w:rFonts w:hint="eastAsia"/>
                <w:color w:val="000000"/>
                <w:szCs w:val="21"/>
              </w:rPr>
              <w:t>王</w:t>
            </w:r>
            <w:r w:rsidRPr="00E84406">
              <w:rPr>
                <w:rFonts w:ascii="宋体" w:hAnsi="宋体" w:cs="宋体" w:hint="eastAsia"/>
                <w:color w:val="000000"/>
                <w:szCs w:val="21"/>
              </w:rPr>
              <w:t>瑜新</w:t>
            </w:r>
            <w:r w:rsidRPr="00E84406">
              <w:rPr>
                <w:color w:val="000000"/>
                <w:szCs w:val="21"/>
              </w:rPr>
              <w:t>,</w:t>
            </w:r>
            <w:r w:rsidRPr="00E84406">
              <w:rPr>
                <w:rFonts w:hint="eastAsia"/>
                <w:color w:val="000000"/>
                <w:szCs w:val="21"/>
              </w:rPr>
              <w:t>戴博</w:t>
            </w:r>
            <w:r w:rsidRPr="00E84406">
              <w:rPr>
                <w:color w:val="000000"/>
                <w:szCs w:val="21"/>
              </w:rPr>
              <w:t>,</w:t>
            </w:r>
            <w:r w:rsidRPr="00E84406">
              <w:rPr>
                <w:rFonts w:hint="eastAsia"/>
                <w:color w:val="000000"/>
                <w:szCs w:val="21"/>
              </w:rPr>
              <w:t>孙</w:t>
            </w:r>
            <w:r w:rsidRPr="00E84406">
              <w:rPr>
                <w:rFonts w:ascii="宋体" w:hAnsi="宋体" w:cs="宋体" w:hint="eastAsia"/>
                <w:color w:val="000000"/>
                <w:szCs w:val="21"/>
              </w:rPr>
              <w:t>云锋</w:t>
            </w:r>
          </w:p>
        </w:tc>
        <w:tc>
          <w:tcPr>
            <w:tcW w:w="757" w:type="dxa"/>
            <w:vAlign w:val="center"/>
          </w:tcPr>
          <w:p w:rsidR="002C6A1D" w:rsidRDefault="002C6A1D" w:rsidP="00353EE2">
            <w:pPr>
              <w:snapToGrid w:val="0"/>
              <w:ind w:leftChars="-50" w:left="-105" w:rightChars="-50" w:right="-105"/>
              <w:jc w:val="center"/>
              <w:rPr>
                <w:szCs w:val="21"/>
              </w:rPr>
            </w:pPr>
            <w:r>
              <w:rPr>
                <w:szCs w:val="21"/>
              </w:rPr>
              <w:t>有效</w:t>
            </w:r>
          </w:p>
        </w:tc>
      </w:tr>
      <w:tr w:rsidR="002C6A1D" w:rsidTr="0022652C">
        <w:trPr>
          <w:trHeight w:val="1021"/>
          <w:jc w:val="center"/>
        </w:trPr>
        <w:tc>
          <w:tcPr>
            <w:tcW w:w="69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发明</w:t>
            </w:r>
          </w:p>
          <w:p w:rsidR="002C6A1D" w:rsidRDefault="002C6A1D" w:rsidP="00353EE2">
            <w:pPr>
              <w:snapToGrid w:val="0"/>
              <w:ind w:leftChars="-50" w:left="-105" w:rightChars="-50" w:right="-105"/>
              <w:jc w:val="center"/>
              <w:rPr>
                <w:color w:val="000000"/>
                <w:szCs w:val="21"/>
              </w:rPr>
            </w:pPr>
            <w:r>
              <w:rPr>
                <w:rFonts w:hint="eastAsia"/>
                <w:color w:val="000000"/>
                <w:szCs w:val="21"/>
              </w:rPr>
              <w:t>专利</w:t>
            </w:r>
          </w:p>
        </w:tc>
        <w:tc>
          <w:tcPr>
            <w:tcW w:w="1819" w:type="dxa"/>
            <w:vAlign w:val="center"/>
          </w:tcPr>
          <w:p w:rsidR="002C6A1D" w:rsidRDefault="002C6A1D" w:rsidP="00353EE2">
            <w:pPr>
              <w:snapToGrid w:val="0"/>
              <w:ind w:leftChars="-50" w:left="-105" w:rightChars="-50" w:right="-105"/>
              <w:jc w:val="center"/>
              <w:rPr>
                <w:rFonts w:hAnsi="宋体"/>
                <w:szCs w:val="21"/>
                <w:highlight w:val="cyan"/>
              </w:rPr>
            </w:pPr>
            <w:r>
              <w:rPr>
                <w:rFonts w:hAnsi="宋体" w:hint="eastAsia"/>
                <w:szCs w:val="21"/>
              </w:rPr>
              <w:t>一种下行控制信息的处理装置及方法</w:t>
            </w:r>
          </w:p>
        </w:tc>
        <w:tc>
          <w:tcPr>
            <w:tcW w:w="709"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中国</w:t>
            </w:r>
          </w:p>
        </w:tc>
        <w:tc>
          <w:tcPr>
            <w:tcW w:w="793" w:type="dxa"/>
            <w:vAlign w:val="center"/>
          </w:tcPr>
          <w:p w:rsidR="002C6A1D" w:rsidRDefault="002C6A1D" w:rsidP="00353EE2">
            <w:pPr>
              <w:snapToGrid w:val="0"/>
              <w:ind w:leftChars="-50" w:left="-105" w:rightChars="-50" w:right="-105"/>
              <w:jc w:val="center"/>
              <w:rPr>
                <w:color w:val="000000"/>
                <w:szCs w:val="21"/>
              </w:rPr>
            </w:pPr>
            <w:r>
              <w:rPr>
                <w:rFonts w:hint="eastAsia"/>
                <w:color w:val="000000"/>
                <w:kern w:val="0"/>
                <w:szCs w:val="21"/>
              </w:rPr>
              <w:t>CN</w:t>
            </w:r>
            <w:r>
              <w:rPr>
                <w:rFonts w:ascii="宋体" w:hAnsi="宋体" w:hint="eastAsia"/>
                <w:szCs w:val="21"/>
              </w:rPr>
              <w:t xml:space="preserve"> 201210370527.4</w:t>
            </w:r>
          </w:p>
        </w:tc>
        <w:tc>
          <w:tcPr>
            <w:tcW w:w="766" w:type="dxa"/>
            <w:vAlign w:val="center"/>
          </w:tcPr>
          <w:p w:rsidR="002C6A1D" w:rsidRDefault="002C6A1D" w:rsidP="00353EE2">
            <w:pPr>
              <w:snapToGrid w:val="0"/>
              <w:ind w:leftChars="-50" w:left="-105" w:rightChars="-50" w:right="-105"/>
              <w:jc w:val="center"/>
              <w:rPr>
                <w:color w:val="000000"/>
                <w:szCs w:val="21"/>
              </w:rPr>
            </w:pPr>
            <w:r w:rsidRPr="00CD45EB">
              <w:rPr>
                <w:color w:val="000000"/>
                <w:szCs w:val="21"/>
              </w:rPr>
              <w:t>2018-08-17</w:t>
            </w:r>
          </w:p>
        </w:tc>
        <w:tc>
          <w:tcPr>
            <w:tcW w:w="851"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3038128</w:t>
            </w:r>
          </w:p>
        </w:tc>
        <w:tc>
          <w:tcPr>
            <w:tcW w:w="1558"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中兴通讯股份有限公司</w:t>
            </w:r>
          </w:p>
        </w:tc>
        <w:tc>
          <w:tcPr>
            <w:tcW w:w="1277"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李永、陈艺戬等</w:t>
            </w:r>
          </w:p>
        </w:tc>
        <w:tc>
          <w:tcPr>
            <w:tcW w:w="757" w:type="dxa"/>
            <w:vAlign w:val="center"/>
          </w:tcPr>
          <w:p w:rsidR="002C6A1D" w:rsidRDefault="002C6A1D" w:rsidP="00353EE2">
            <w:pPr>
              <w:snapToGrid w:val="0"/>
              <w:ind w:rightChars="-50" w:right="-105"/>
              <w:jc w:val="center"/>
              <w:rPr>
                <w:color w:val="000000"/>
                <w:szCs w:val="21"/>
              </w:rPr>
            </w:pPr>
            <w:r>
              <w:rPr>
                <w:rFonts w:hint="eastAsia"/>
                <w:color w:val="000000"/>
                <w:szCs w:val="21"/>
              </w:rPr>
              <w:t>有效</w:t>
            </w:r>
          </w:p>
        </w:tc>
      </w:tr>
      <w:tr w:rsidR="002C6A1D" w:rsidTr="0022652C">
        <w:trPr>
          <w:trHeight w:val="1021"/>
          <w:jc w:val="center"/>
        </w:trPr>
        <w:tc>
          <w:tcPr>
            <w:tcW w:w="69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lastRenderedPageBreak/>
              <w:t>发明</w:t>
            </w:r>
          </w:p>
          <w:p w:rsidR="002C6A1D" w:rsidRDefault="002C6A1D" w:rsidP="00353EE2">
            <w:pPr>
              <w:snapToGrid w:val="0"/>
              <w:ind w:leftChars="-50" w:left="-105" w:rightChars="-50" w:right="-105"/>
              <w:jc w:val="center"/>
              <w:rPr>
                <w:color w:val="000000"/>
                <w:szCs w:val="21"/>
              </w:rPr>
            </w:pPr>
            <w:r>
              <w:rPr>
                <w:rFonts w:hint="eastAsia"/>
                <w:color w:val="000000"/>
                <w:szCs w:val="21"/>
              </w:rPr>
              <w:t>专利</w:t>
            </w:r>
          </w:p>
        </w:tc>
        <w:tc>
          <w:tcPr>
            <w:tcW w:w="1819" w:type="dxa"/>
            <w:vAlign w:val="center"/>
          </w:tcPr>
          <w:p w:rsidR="002C6A1D" w:rsidRDefault="002C6A1D" w:rsidP="00353EE2">
            <w:pPr>
              <w:snapToGrid w:val="0"/>
              <w:ind w:leftChars="-50" w:left="-105" w:rightChars="-50" w:right="-105"/>
              <w:jc w:val="center"/>
              <w:rPr>
                <w:rFonts w:hAnsi="宋体"/>
                <w:szCs w:val="21"/>
              </w:rPr>
            </w:pPr>
            <w:r w:rsidRPr="00A06D03">
              <w:rPr>
                <w:rFonts w:ascii="宋体" w:hAnsi="宋体" w:hint="eastAsia"/>
                <w:color w:val="000000"/>
              </w:rPr>
              <w:t>LTE系统中降低多载波信号非线性失真的方法</w:t>
            </w:r>
          </w:p>
        </w:tc>
        <w:tc>
          <w:tcPr>
            <w:tcW w:w="709"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中国</w:t>
            </w:r>
          </w:p>
        </w:tc>
        <w:tc>
          <w:tcPr>
            <w:tcW w:w="793"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ZL201510408723.X</w:t>
            </w:r>
          </w:p>
        </w:tc>
        <w:tc>
          <w:tcPr>
            <w:tcW w:w="766"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2018-03-06</w:t>
            </w:r>
          </w:p>
        </w:tc>
        <w:tc>
          <w:tcPr>
            <w:tcW w:w="851" w:type="dxa"/>
            <w:vAlign w:val="center"/>
          </w:tcPr>
          <w:p w:rsidR="002C6A1D" w:rsidRPr="005A5A0A" w:rsidRDefault="002C6A1D" w:rsidP="00353EE2">
            <w:pPr>
              <w:snapToGrid w:val="0"/>
              <w:ind w:leftChars="-50" w:left="-105" w:rightChars="-50" w:right="-105"/>
              <w:jc w:val="center"/>
              <w:rPr>
                <w:rFonts w:hAnsi="宋体"/>
                <w:szCs w:val="21"/>
                <w:highlight w:val="cyan"/>
              </w:rPr>
            </w:pPr>
            <w:r w:rsidRPr="005A5A0A">
              <w:rPr>
                <w:rFonts w:hAnsi="宋体" w:hint="eastAsia"/>
                <w:szCs w:val="21"/>
              </w:rPr>
              <w:t>2836250</w:t>
            </w:r>
          </w:p>
        </w:tc>
        <w:tc>
          <w:tcPr>
            <w:tcW w:w="1558"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长安大学</w:t>
            </w:r>
          </w:p>
        </w:tc>
        <w:tc>
          <w:tcPr>
            <w:tcW w:w="127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赵祥模，马峻岩，史昕等</w:t>
            </w:r>
          </w:p>
        </w:tc>
        <w:tc>
          <w:tcPr>
            <w:tcW w:w="75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有效</w:t>
            </w:r>
          </w:p>
        </w:tc>
      </w:tr>
      <w:tr w:rsidR="002C6A1D" w:rsidTr="0022652C">
        <w:trPr>
          <w:trHeight w:val="806"/>
          <w:jc w:val="center"/>
        </w:trPr>
        <w:tc>
          <w:tcPr>
            <w:tcW w:w="69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发明</w:t>
            </w:r>
          </w:p>
          <w:p w:rsidR="002C6A1D" w:rsidRDefault="002C6A1D" w:rsidP="00353EE2">
            <w:pPr>
              <w:snapToGrid w:val="0"/>
              <w:ind w:leftChars="-50" w:left="-105" w:rightChars="-50" w:right="-105"/>
              <w:jc w:val="center"/>
              <w:rPr>
                <w:color w:val="000000"/>
                <w:szCs w:val="21"/>
              </w:rPr>
            </w:pPr>
            <w:r>
              <w:rPr>
                <w:rFonts w:hint="eastAsia"/>
                <w:color w:val="000000"/>
                <w:szCs w:val="21"/>
              </w:rPr>
              <w:t>专利</w:t>
            </w:r>
          </w:p>
        </w:tc>
        <w:tc>
          <w:tcPr>
            <w:tcW w:w="1819" w:type="dxa"/>
            <w:vAlign w:val="center"/>
          </w:tcPr>
          <w:p w:rsidR="002C6A1D" w:rsidRDefault="002C6A1D" w:rsidP="00353EE2">
            <w:pPr>
              <w:snapToGrid w:val="0"/>
              <w:ind w:leftChars="-50" w:left="-105" w:rightChars="-50" w:right="-105"/>
              <w:jc w:val="center"/>
              <w:rPr>
                <w:color w:val="000000"/>
                <w:szCs w:val="21"/>
              </w:rPr>
            </w:pPr>
            <w:r w:rsidRPr="004C3D8C">
              <w:rPr>
                <w:rFonts w:hAnsi="宋体" w:hint="eastAsia"/>
                <w:szCs w:val="21"/>
              </w:rPr>
              <w:t>多天线系统中物理上行控制信道的数据加扰方法与装置</w:t>
            </w:r>
          </w:p>
        </w:tc>
        <w:tc>
          <w:tcPr>
            <w:tcW w:w="709"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中国</w:t>
            </w:r>
          </w:p>
        </w:tc>
        <w:tc>
          <w:tcPr>
            <w:tcW w:w="793" w:type="dxa"/>
            <w:vAlign w:val="center"/>
          </w:tcPr>
          <w:p w:rsidR="002C6A1D" w:rsidRDefault="002C6A1D" w:rsidP="00353EE2">
            <w:pPr>
              <w:snapToGrid w:val="0"/>
              <w:ind w:leftChars="-50" w:left="-105" w:rightChars="-50" w:right="-105"/>
              <w:jc w:val="center"/>
              <w:rPr>
                <w:color w:val="000000"/>
                <w:szCs w:val="21"/>
              </w:rPr>
            </w:pPr>
            <w:r w:rsidRPr="004C3D8C">
              <w:rPr>
                <w:color w:val="000000"/>
                <w:szCs w:val="21"/>
              </w:rPr>
              <w:t>200910176388.X</w:t>
            </w:r>
          </w:p>
        </w:tc>
        <w:tc>
          <w:tcPr>
            <w:tcW w:w="766" w:type="dxa"/>
            <w:vAlign w:val="center"/>
          </w:tcPr>
          <w:p w:rsidR="002C6A1D" w:rsidRDefault="002C6A1D" w:rsidP="00353EE2">
            <w:pPr>
              <w:snapToGrid w:val="0"/>
              <w:ind w:leftChars="-50" w:left="-105" w:rightChars="-50" w:right="-105"/>
              <w:jc w:val="center"/>
              <w:rPr>
                <w:color w:val="000000"/>
                <w:szCs w:val="21"/>
              </w:rPr>
            </w:pPr>
            <w:r w:rsidRPr="008E5ADD">
              <w:rPr>
                <w:color w:val="000000"/>
                <w:szCs w:val="21"/>
              </w:rPr>
              <w:t>2013-08-07</w:t>
            </w:r>
          </w:p>
        </w:tc>
        <w:tc>
          <w:tcPr>
            <w:tcW w:w="851" w:type="dxa"/>
            <w:vAlign w:val="center"/>
          </w:tcPr>
          <w:p w:rsidR="002C6A1D" w:rsidRDefault="002C6A1D" w:rsidP="00353EE2">
            <w:pPr>
              <w:snapToGrid w:val="0"/>
              <w:ind w:leftChars="-50" w:left="-105" w:rightChars="-50" w:right="-105"/>
              <w:jc w:val="center"/>
              <w:rPr>
                <w:color w:val="000000"/>
                <w:szCs w:val="21"/>
              </w:rPr>
            </w:pPr>
            <w:r>
              <w:rPr>
                <w:rFonts w:hAnsi="宋体" w:hint="eastAsia"/>
                <w:szCs w:val="21"/>
              </w:rPr>
              <w:t>1247109</w:t>
            </w:r>
          </w:p>
        </w:tc>
        <w:tc>
          <w:tcPr>
            <w:tcW w:w="1558"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中兴通讯股份有限公司</w:t>
            </w:r>
          </w:p>
        </w:tc>
        <w:tc>
          <w:tcPr>
            <w:tcW w:w="127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王瑜新，郝鹏</w:t>
            </w:r>
          </w:p>
        </w:tc>
        <w:tc>
          <w:tcPr>
            <w:tcW w:w="75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有效</w:t>
            </w:r>
          </w:p>
        </w:tc>
      </w:tr>
      <w:tr w:rsidR="002C6A1D" w:rsidTr="0022652C">
        <w:trPr>
          <w:trHeight w:val="690"/>
          <w:jc w:val="center"/>
        </w:trPr>
        <w:tc>
          <w:tcPr>
            <w:tcW w:w="69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发明</w:t>
            </w:r>
          </w:p>
          <w:p w:rsidR="002C6A1D" w:rsidRDefault="002C6A1D" w:rsidP="00353EE2">
            <w:pPr>
              <w:snapToGrid w:val="0"/>
              <w:ind w:leftChars="-50" w:left="-105" w:rightChars="-50" w:right="-105"/>
              <w:jc w:val="center"/>
              <w:rPr>
                <w:color w:val="000000"/>
                <w:szCs w:val="21"/>
              </w:rPr>
            </w:pPr>
            <w:r>
              <w:rPr>
                <w:rFonts w:hint="eastAsia"/>
                <w:color w:val="000000"/>
                <w:szCs w:val="21"/>
              </w:rPr>
              <w:t>专利</w:t>
            </w:r>
          </w:p>
        </w:tc>
        <w:tc>
          <w:tcPr>
            <w:tcW w:w="1819" w:type="dxa"/>
            <w:vAlign w:val="center"/>
          </w:tcPr>
          <w:p w:rsidR="002C6A1D" w:rsidRDefault="002C6A1D" w:rsidP="00353EE2">
            <w:pPr>
              <w:snapToGrid w:val="0"/>
              <w:ind w:leftChars="-50" w:left="-105" w:rightChars="-50" w:right="-105"/>
              <w:jc w:val="center"/>
              <w:rPr>
                <w:color w:val="000000"/>
                <w:szCs w:val="21"/>
              </w:rPr>
            </w:pPr>
            <w:r w:rsidRPr="00A66574">
              <w:rPr>
                <w:rFonts w:hAnsi="宋体" w:hint="eastAsia"/>
                <w:szCs w:val="21"/>
              </w:rPr>
              <w:t>用于协作多点传输系统的测量参考信号发送方法及系统</w:t>
            </w:r>
          </w:p>
        </w:tc>
        <w:tc>
          <w:tcPr>
            <w:tcW w:w="709"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中国</w:t>
            </w:r>
          </w:p>
        </w:tc>
        <w:tc>
          <w:tcPr>
            <w:tcW w:w="793" w:type="dxa"/>
            <w:vAlign w:val="center"/>
          </w:tcPr>
          <w:p w:rsidR="002C6A1D" w:rsidRDefault="002C6A1D" w:rsidP="00353EE2">
            <w:pPr>
              <w:snapToGrid w:val="0"/>
              <w:ind w:leftChars="-50" w:left="-105" w:rightChars="-50" w:right="-105"/>
              <w:jc w:val="center"/>
              <w:rPr>
                <w:color w:val="000000"/>
                <w:szCs w:val="21"/>
              </w:rPr>
            </w:pPr>
            <w:r w:rsidRPr="00A66574">
              <w:rPr>
                <w:color w:val="000000"/>
                <w:szCs w:val="21"/>
              </w:rPr>
              <w:t>201010617303.X</w:t>
            </w:r>
          </w:p>
        </w:tc>
        <w:tc>
          <w:tcPr>
            <w:tcW w:w="766"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2016-03-30</w:t>
            </w:r>
          </w:p>
        </w:tc>
        <w:tc>
          <w:tcPr>
            <w:tcW w:w="851" w:type="dxa"/>
            <w:vAlign w:val="center"/>
          </w:tcPr>
          <w:p w:rsidR="002C6A1D" w:rsidRDefault="002C6A1D" w:rsidP="00353EE2">
            <w:pPr>
              <w:snapToGrid w:val="0"/>
              <w:ind w:leftChars="-50" w:left="-105" w:rightChars="-50" w:right="-105"/>
              <w:jc w:val="center"/>
              <w:rPr>
                <w:color w:val="000000"/>
                <w:szCs w:val="21"/>
              </w:rPr>
            </w:pPr>
            <w:r w:rsidRPr="00A66574">
              <w:rPr>
                <w:color w:val="000000"/>
                <w:szCs w:val="21"/>
              </w:rPr>
              <w:t>2002139</w:t>
            </w:r>
          </w:p>
        </w:tc>
        <w:tc>
          <w:tcPr>
            <w:tcW w:w="1558"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中兴通讯股份有限公司</w:t>
            </w:r>
          </w:p>
        </w:tc>
        <w:tc>
          <w:tcPr>
            <w:tcW w:w="1277" w:type="dxa"/>
            <w:vAlign w:val="center"/>
          </w:tcPr>
          <w:p w:rsidR="002C6A1D" w:rsidRDefault="002C6A1D" w:rsidP="00353EE2">
            <w:pPr>
              <w:snapToGrid w:val="0"/>
              <w:ind w:leftChars="-50" w:left="-105" w:rightChars="-50" w:right="-105"/>
              <w:jc w:val="center"/>
              <w:rPr>
                <w:color w:val="000000"/>
                <w:szCs w:val="21"/>
              </w:rPr>
            </w:pPr>
            <w:r w:rsidRPr="00A66574">
              <w:rPr>
                <w:rFonts w:hint="eastAsia"/>
                <w:color w:val="000000"/>
                <w:szCs w:val="21"/>
              </w:rPr>
              <w:t>王瑜新</w:t>
            </w:r>
            <w:r w:rsidRPr="00A66574">
              <w:rPr>
                <w:rFonts w:hint="eastAsia"/>
                <w:color w:val="000000"/>
                <w:szCs w:val="21"/>
              </w:rPr>
              <w:t>,</w:t>
            </w:r>
            <w:r w:rsidRPr="00A66574">
              <w:rPr>
                <w:rFonts w:hint="eastAsia"/>
                <w:color w:val="000000"/>
                <w:szCs w:val="21"/>
              </w:rPr>
              <w:t>郝鹏</w:t>
            </w:r>
            <w:r w:rsidRPr="00A66574">
              <w:rPr>
                <w:rFonts w:hint="eastAsia"/>
                <w:color w:val="000000"/>
                <w:szCs w:val="21"/>
              </w:rPr>
              <w:t>,</w:t>
            </w:r>
            <w:r w:rsidRPr="00A66574">
              <w:rPr>
                <w:rFonts w:hint="eastAsia"/>
                <w:color w:val="000000"/>
                <w:szCs w:val="21"/>
              </w:rPr>
              <w:t>陈艺戬</w:t>
            </w:r>
          </w:p>
        </w:tc>
        <w:tc>
          <w:tcPr>
            <w:tcW w:w="75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有效</w:t>
            </w:r>
          </w:p>
        </w:tc>
      </w:tr>
      <w:tr w:rsidR="002C6A1D" w:rsidTr="0022652C">
        <w:trPr>
          <w:trHeight w:val="690"/>
          <w:jc w:val="center"/>
        </w:trPr>
        <w:tc>
          <w:tcPr>
            <w:tcW w:w="69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发明</w:t>
            </w:r>
          </w:p>
          <w:p w:rsidR="002C6A1D" w:rsidRDefault="002C6A1D" w:rsidP="00353EE2">
            <w:pPr>
              <w:snapToGrid w:val="0"/>
              <w:ind w:leftChars="-50" w:left="-105" w:rightChars="-50" w:right="-105"/>
              <w:jc w:val="center"/>
              <w:rPr>
                <w:color w:val="000000"/>
                <w:szCs w:val="21"/>
              </w:rPr>
            </w:pPr>
            <w:r>
              <w:rPr>
                <w:rFonts w:hint="eastAsia"/>
                <w:color w:val="000000"/>
                <w:szCs w:val="21"/>
              </w:rPr>
              <w:t>专利</w:t>
            </w:r>
          </w:p>
        </w:tc>
        <w:tc>
          <w:tcPr>
            <w:tcW w:w="1819" w:type="dxa"/>
            <w:vAlign w:val="center"/>
          </w:tcPr>
          <w:p w:rsidR="002C6A1D" w:rsidRDefault="002C6A1D" w:rsidP="00353EE2">
            <w:pPr>
              <w:snapToGrid w:val="0"/>
              <w:ind w:leftChars="-50" w:left="-105" w:rightChars="-50" w:right="-105"/>
              <w:jc w:val="center"/>
              <w:rPr>
                <w:rFonts w:hAnsi="宋体"/>
                <w:szCs w:val="21"/>
                <w:highlight w:val="cyan"/>
              </w:rPr>
            </w:pPr>
            <w:r w:rsidRPr="00A66574">
              <w:rPr>
                <w:rFonts w:hAnsi="宋体" w:hint="eastAsia"/>
                <w:szCs w:val="21"/>
              </w:rPr>
              <w:t>一种数字预失真方法及系统</w:t>
            </w:r>
          </w:p>
        </w:tc>
        <w:tc>
          <w:tcPr>
            <w:tcW w:w="709"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中国</w:t>
            </w:r>
          </w:p>
        </w:tc>
        <w:tc>
          <w:tcPr>
            <w:tcW w:w="793" w:type="dxa"/>
            <w:vAlign w:val="center"/>
          </w:tcPr>
          <w:p w:rsidR="002C6A1D" w:rsidRDefault="002C6A1D" w:rsidP="00353EE2">
            <w:pPr>
              <w:snapToGrid w:val="0"/>
              <w:ind w:leftChars="-50" w:left="-105" w:rightChars="-50" w:right="-105"/>
              <w:jc w:val="center"/>
              <w:rPr>
                <w:color w:val="000000"/>
                <w:szCs w:val="21"/>
              </w:rPr>
            </w:pPr>
            <w:r w:rsidRPr="00A66574">
              <w:rPr>
                <w:color w:val="000000"/>
                <w:szCs w:val="21"/>
              </w:rPr>
              <w:t>201210111137.5</w:t>
            </w:r>
          </w:p>
        </w:tc>
        <w:tc>
          <w:tcPr>
            <w:tcW w:w="766" w:type="dxa"/>
            <w:vAlign w:val="center"/>
          </w:tcPr>
          <w:p w:rsidR="002C6A1D" w:rsidRDefault="002C6A1D" w:rsidP="00353EE2">
            <w:pPr>
              <w:snapToGrid w:val="0"/>
              <w:ind w:leftChars="-50" w:left="-105" w:rightChars="-50" w:right="-105"/>
              <w:jc w:val="center"/>
              <w:rPr>
                <w:color w:val="000000"/>
                <w:szCs w:val="21"/>
              </w:rPr>
            </w:pPr>
            <w:r w:rsidRPr="00E84406">
              <w:rPr>
                <w:color w:val="000000"/>
                <w:kern w:val="0"/>
                <w:szCs w:val="21"/>
              </w:rPr>
              <w:t>2018-07-24</w:t>
            </w:r>
          </w:p>
        </w:tc>
        <w:tc>
          <w:tcPr>
            <w:tcW w:w="851" w:type="dxa"/>
            <w:vAlign w:val="center"/>
          </w:tcPr>
          <w:p w:rsidR="002C6A1D" w:rsidRDefault="002C6A1D" w:rsidP="00353EE2">
            <w:pPr>
              <w:snapToGrid w:val="0"/>
              <w:ind w:leftChars="-50" w:left="-105" w:rightChars="-50" w:right="-105"/>
              <w:jc w:val="center"/>
              <w:rPr>
                <w:color w:val="000000"/>
                <w:szCs w:val="21"/>
              </w:rPr>
            </w:pPr>
            <w:r>
              <w:rPr>
                <w:rFonts w:hint="eastAsia"/>
                <w:color w:val="000000"/>
                <w:sz w:val="19"/>
                <w:szCs w:val="19"/>
                <w:shd w:val="clear" w:color="auto" w:fill="FFFFFF"/>
              </w:rPr>
              <w:t>3009792</w:t>
            </w:r>
          </w:p>
        </w:tc>
        <w:tc>
          <w:tcPr>
            <w:tcW w:w="1558" w:type="dxa"/>
            <w:vAlign w:val="center"/>
          </w:tcPr>
          <w:p w:rsidR="002C6A1D" w:rsidRDefault="002C6A1D" w:rsidP="00353EE2">
            <w:pPr>
              <w:snapToGrid w:val="0"/>
              <w:ind w:leftChars="-50" w:left="-105" w:rightChars="-50" w:right="-105"/>
              <w:jc w:val="center"/>
              <w:rPr>
                <w:color w:val="000000"/>
                <w:szCs w:val="21"/>
              </w:rPr>
            </w:pPr>
            <w:r>
              <w:rPr>
                <w:rFonts w:ascii="宋体" w:hAnsi="宋体" w:hint="eastAsia"/>
                <w:szCs w:val="21"/>
              </w:rPr>
              <w:t>中兴通讯股份有限公司</w:t>
            </w:r>
          </w:p>
        </w:tc>
        <w:tc>
          <w:tcPr>
            <w:tcW w:w="127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韦兆碧</w:t>
            </w:r>
          </w:p>
        </w:tc>
        <w:tc>
          <w:tcPr>
            <w:tcW w:w="75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有效</w:t>
            </w:r>
          </w:p>
        </w:tc>
      </w:tr>
      <w:tr w:rsidR="002C6A1D" w:rsidTr="0022652C">
        <w:trPr>
          <w:trHeight w:val="690"/>
          <w:jc w:val="center"/>
        </w:trPr>
        <w:tc>
          <w:tcPr>
            <w:tcW w:w="69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发明</w:t>
            </w:r>
          </w:p>
          <w:p w:rsidR="002C6A1D" w:rsidRDefault="002C6A1D" w:rsidP="00353EE2">
            <w:pPr>
              <w:snapToGrid w:val="0"/>
              <w:ind w:leftChars="-50" w:left="-105" w:rightChars="-50" w:right="-105"/>
              <w:jc w:val="center"/>
              <w:rPr>
                <w:color w:val="000000"/>
                <w:szCs w:val="21"/>
              </w:rPr>
            </w:pPr>
            <w:r>
              <w:rPr>
                <w:rFonts w:hint="eastAsia"/>
                <w:color w:val="000000"/>
                <w:szCs w:val="21"/>
              </w:rPr>
              <w:t>专利</w:t>
            </w:r>
          </w:p>
        </w:tc>
        <w:tc>
          <w:tcPr>
            <w:tcW w:w="1819" w:type="dxa"/>
            <w:vAlign w:val="center"/>
          </w:tcPr>
          <w:p w:rsidR="002C6A1D" w:rsidRDefault="002C6A1D" w:rsidP="00353EE2">
            <w:pPr>
              <w:snapToGrid w:val="0"/>
              <w:ind w:leftChars="-50" w:left="-105" w:rightChars="-50" w:right="-105"/>
              <w:jc w:val="center"/>
              <w:rPr>
                <w:rFonts w:hAnsi="宋体"/>
                <w:szCs w:val="21"/>
                <w:highlight w:val="cyan"/>
              </w:rPr>
            </w:pPr>
            <w:r>
              <w:rPr>
                <w:rFonts w:hAnsi="宋体" w:hint="eastAsia"/>
                <w:szCs w:val="21"/>
              </w:rPr>
              <w:t>一种信令</w:t>
            </w:r>
            <w:r>
              <w:rPr>
                <w:rFonts w:hAnsi="宋体"/>
                <w:szCs w:val="21"/>
              </w:rPr>
              <w:t>发送方法、接收方法及信令发送</w:t>
            </w:r>
            <w:r>
              <w:rPr>
                <w:rFonts w:hAnsi="宋体"/>
                <w:szCs w:val="21"/>
              </w:rPr>
              <w:t>/</w:t>
            </w:r>
            <w:r>
              <w:rPr>
                <w:rFonts w:hAnsi="宋体" w:hint="eastAsia"/>
                <w:szCs w:val="21"/>
              </w:rPr>
              <w:t>接收</w:t>
            </w:r>
            <w:r>
              <w:rPr>
                <w:rFonts w:hAnsi="宋体"/>
                <w:szCs w:val="21"/>
              </w:rPr>
              <w:t>系统</w:t>
            </w:r>
          </w:p>
        </w:tc>
        <w:tc>
          <w:tcPr>
            <w:tcW w:w="70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中国</w:t>
            </w:r>
          </w:p>
        </w:tc>
        <w:tc>
          <w:tcPr>
            <w:tcW w:w="793" w:type="dxa"/>
            <w:vAlign w:val="center"/>
          </w:tcPr>
          <w:p w:rsidR="002C6A1D" w:rsidRDefault="002C6A1D" w:rsidP="00353EE2">
            <w:pPr>
              <w:snapToGrid w:val="0"/>
              <w:ind w:leftChars="-50" w:left="-105" w:rightChars="-50" w:right="-105"/>
              <w:jc w:val="center"/>
              <w:rPr>
                <w:color w:val="000000"/>
                <w:szCs w:val="21"/>
              </w:rPr>
            </w:pPr>
            <w:r>
              <w:rPr>
                <w:rFonts w:hAnsi="宋体"/>
                <w:szCs w:val="21"/>
              </w:rPr>
              <w:t>ZL</w:t>
            </w:r>
            <w:r>
              <w:rPr>
                <w:rFonts w:hAnsi="宋体" w:hint="eastAsia"/>
                <w:szCs w:val="21"/>
              </w:rPr>
              <w:t>201</w:t>
            </w:r>
            <w:r>
              <w:rPr>
                <w:rFonts w:hAnsi="宋体"/>
                <w:szCs w:val="21"/>
              </w:rPr>
              <w:t>3</w:t>
            </w:r>
            <w:r>
              <w:rPr>
                <w:rFonts w:hAnsi="宋体" w:hint="eastAsia"/>
                <w:szCs w:val="21"/>
              </w:rPr>
              <w:t>10</w:t>
            </w:r>
            <w:r>
              <w:rPr>
                <w:rFonts w:hAnsi="宋体"/>
                <w:szCs w:val="21"/>
              </w:rPr>
              <w:t>452519.9</w:t>
            </w:r>
          </w:p>
        </w:tc>
        <w:tc>
          <w:tcPr>
            <w:tcW w:w="766" w:type="dxa"/>
            <w:vAlign w:val="center"/>
          </w:tcPr>
          <w:p w:rsidR="002C6A1D" w:rsidRDefault="002C6A1D" w:rsidP="00353EE2">
            <w:pPr>
              <w:snapToGrid w:val="0"/>
              <w:ind w:leftChars="-50" w:left="-105" w:rightChars="-50" w:right="-105"/>
              <w:jc w:val="center"/>
              <w:rPr>
                <w:color w:val="000000"/>
                <w:szCs w:val="21"/>
              </w:rPr>
            </w:pPr>
            <w:r w:rsidRPr="00196892">
              <w:rPr>
                <w:rFonts w:ascii="宋体" w:hAnsi="宋体"/>
                <w:szCs w:val="21"/>
              </w:rPr>
              <w:t>2018</w:t>
            </w:r>
            <w:r>
              <w:rPr>
                <w:rFonts w:ascii="宋体" w:hAnsi="宋体" w:hint="eastAsia"/>
                <w:szCs w:val="21"/>
              </w:rPr>
              <w:t>-</w:t>
            </w:r>
            <w:r w:rsidRPr="00196892">
              <w:rPr>
                <w:rFonts w:ascii="宋体" w:hAnsi="宋体"/>
                <w:szCs w:val="21"/>
              </w:rPr>
              <w:t>11</w:t>
            </w:r>
            <w:r>
              <w:rPr>
                <w:rFonts w:ascii="宋体" w:hAnsi="宋体" w:hint="eastAsia"/>
                <w:szCs w:val="21"/>
              </w:rPr>
              <w:t>-</w:t>
            </w:r>
            <w:r w:rsidRPr="00196892">
              <w:rPr>
                <w:rFonts w:ascii="宋体" w:hAnsi="宋体"/>
                <w:szCs w:val="21"/>
              </w:rPr>
              <w:t>30</w:t>
            </w:r>
          </w:p>
        </w:tc>
        <w:tc>
          <w:tcPr>
            <w:tcW w:w="851" w:type="dxa"/>
            <w:vAlign w:val="center"/>
          </w:tcPr>
          <w:p w:rsidR="002C6A1D" w:rsidRDefault="002C6A1D" w:rsidP="00353EE2">
            <w:pPr>
              <w:snapToGrid w:val="0"/>
              <w:ind w:leftChars="-50" w:left="-105" w:rightChars="-50" w:right="-105"/>
              <w:jc w:val="center"/>
              <w:rPr>
                <w:color w:val="000000"/>
                <w:szCs w:val="21"/>
              </w:rPr>
            </w:pPr>
            <w:r w:rsidRPr="00196892">
              <w:rPr>
                <w:rFonts w:ascii="宋体" w:hAnsi="宋体"/>
                <w:szCs w:val="21"/>
              </w:rPr>
              <w:t>3165787</w:t>
            </w:r>
          </w:p>
        </w:tc>
        <w:tc>
          <w:tcPr>
            <w:tcW w:w="1558"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中兴通讯股份有限公司</w:t>
            </w:r>
          </w:p>
        </w:tc>
        <w:tc>
          <w:tcPr>
            <w:tcW w:w="1277" w:type="dxa"/>
            <w:vAlign w:val="center"/>
          </w:tcPr>
          <w:p w:rsidR="002C6A1D" w:rsidRDefault="002C6A1D" w:rsidP="00353EE2">
            <w:pPr>
              <w:snapToGrid w:val="0"/>
              <w:ind w:leftChars="-50" w:left="-105" w:rightChars="-50" w:right="-105"/>
              <w:jc w:val="center"/>
              <w:rPr>
                <w:color w:val="000000"/>
                <w:szCs w:val="21"/>
              </w:rPr>
            </w:pPr>
            <w:r w:rsidRPr="00196892">
              <w:rPr>
                <w:rFonts w:ascii="宋体" w:hAnsi="宋体" w:hint="eastAsia"/>
                <w:szCs w:val="21"/>
              </w:rPr>
              <w:t>王瑜新</w:t>
            </w:r>
            <w:r w:rsidRPr="00196892">
              <w:rPr>
                <w:rFonts w:ascii="宋体" w:hAnsi="宋体"/>
                <w:szCs w:val="21"/>
              </w:rPr>
              <w:t>、</w:t>
            </w:r>
            <w:r w:rsidRPr="00196892">
              <w:rPr>
                <w:rFonts w:ascii="宋体" w:hAnsi="宋体" w:hint="eastAsia"/>
                <w:szCs w:val="21"/>
              </w:rPr>
              <w:t>李儒</w:t>
            </w:r>
            <w:r w:rsidRPr="00196892">
              <w:rPr>
                <w:rFonts w:ascii="宋体" w:hAnsi="宋体"/>
                <w:szCs w:val="21"/>
              </w:rPr>
              <w:t>岳、孙云锋</w:t>
            </w:r>
            <w:r w:rsidRPr="00196892">
              <w:rPr>
                <w:rFonts w:ascii="宋体" w:hAnsi="宋体" w:hint="eastAsia"/>
                <w:szCs w:val="21"/>
              </w:rPr>
              <w:t>、</w:t>
            </w:r>
            <w:r w:rsidRPr="00196892">
              <w:rPr>
                <w:rFonts w:ascii="宋体" w:hAnsi="宋体"/>
                <w:szCs w:val="21"/>
              </w:rPr>
              <w:t>陈艺戬</w:t>
            </w:r>
          </w:p>
        </w:tc>
        <w:tc>
          <w:tcPr>
            <w:tcW w:w="75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有效</w:t>
            </w:r>
          </w:p>
        </w:tc>
      </w:tr>
      <w:tr w:rsidR="002C6A1D" w:rsidTr="0022652C">
        <w:trPr>
          <w:trHeight w:val="690"/>
          <w:jc w:val="center"/>
        </w:trPr>
        <w:tc>
          <w:tcPr>
            <w:tcW w:w="69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软件</w:t>
            </w:r>
          </w:p>
          <w:p w:rsidR="002C6A1D" w:rsidRDefault="002C6A1D" w:rsidP="00353EE2">
            <w:pPr>
              <w:snapToGrid w:val="0"/>
              <w:ind w:leftChars="-50" w:left="-105" w:rightChars="-50" w:right="-105"/>
              <w:jc w:val="center"/>
              <w:rPr>
                <w:color w:val="000000"/>
                <w:szCs w:val="21"/>
              </w:rPr>
            </w:pPr>
            <w:r>
              <w:rPr>
                <w:rFonts w:hint="eastAsia"/>
                <w:color w:val="000000"/>
                <w:szCs w:val="21"/>
              </w:rPr>
              <w:t>著作权</w:t>
            </w:r>
          </w:p>
        </w:tc>
        <w:tc>
          <w:tcPr>
            <w:tcW w:w="1819" w:type="dxa"/>
            <w:vAlign w:val="center"/>
          </w:tcPr>
          <w:p w:rsidR="002C6A1D" w:rsidRDefault="002C6A1D" w:rsidP="00353EE2">
            <w:pPr>
              <w:snapToGrid w:val="0"/>
              <w:ind w:leftChars="-50" w:left="-105" w:rightChars="-50" w:right="-105"/>
              <w:jc w:val="center"/>
              <w:rPr>
                <w:rFonts w:hAnsi="宋体"/>
                <w:szCs w:val="21"/>
              </w:rPr>
            </w:pPr>
            <w:r w:rsidRPr="004C3D8C">
              <w:rPr>
                <w:rFonts w:hAnsi="宋体" w:hint="eastAsia"/>
                <w:szCs w:val="21"/>
              </w:rPr>
              <w:t>中兴</w:t>
            </w:r>
            <w:r w:rsidRPr="004C3D8C">
              <w:rPr>
                <w:rFonts w:hAnsi="宋体" w:hint="eastAsia"/>
                <w:szCs w:val="21"/>
              </w:rPr>
              <w:t>T403</w:t>
            </w:r>
            <w:r w:rsidRPr="004C3D8C">
              <w:rPr>
                <w:rFonts w:hAnsi="宋体" w:hint="eastAsia"/>
                <w:szCs w:val="21"/>
              </w:rPr>
              <w:t>终端软件</w:t>
            </w:r>
            <w:r w:rsidRPr="004C3D8C">
              <w:rPr>
                <w:rFonts w:hAnsi="宋体" w:hint="eastAsia"/>
                <w:szCs w:val="21"/>
              </w:rPr>
              <w:t>V1.0</w:t>
            </w:r>
          </w:p>
        </w:tc>
        <w:tc>
          <w:tcPr>
            <w:tcW w:w="709"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中国</w:t>
            </w:r>
          </w:p>
        </w:tc>
        <w:tc>
          <w:tcPr>
            <w:tcW w:w="793" w:type="dxa"/>
            <w:vAlign w:val="center"/>
          </w:tcPr>
          <w:p w:rsidR="002C6A1D" w:rsidRDefault="002C6A1D" w:rsidP="00353EE2">
            <w:pPr>
              <w:snapToGrid w:val="0"/>
              <w:ind w:leftChars="-50" w:left="-105" w:rightChars="-50" w:right="-105"/>
              <w:jc w:val="center"/>
              <w:rPr>
                <w:color w:val="000000"/>
                <w:szCs w:val="21"/>
              </w:rPr>
            </w:pPr>
          </w:p>
        </w:tc>
        <w:tc>
          <w:tcPr>
            <w:tcW w:w="766"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2017-01-06</w:t>
            </w:r>
          </w:p>
        </w:tc>
        <w:tc>
          <w:tcPr>
            <w:tcW w:w="851"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1811648</w:t>
            </w:r>
          </w:p>
        </w:tc>
        <w:tc>
          <w:tcPr>
            <w:tcW w:w="1558"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西安中兴新软件股份有限公司</w:t>
            </w:r>
          </w:p>
        </w:tc>
        <w:tc>
          <w:tcPr>
            <w:tcW w:w="1277" w:type="dxa"/>
            <w:vAlign w:val="center"/>
          </w:tcPr>
          <w:p w:rsidR="002C6A1D" w:rsidRPr="004C3D8C" w:rsidRDefault="002C6A1D" w:rsidP="00353EE2">
            <w:pPr>
              <w:snapToGrid w:val="0"/>
              <w:ind w:leftChars="-50" w:left="-105" w:rightChars="-50" w:right="-105"/>
              <w:jc w:val="center"/>
              <w:rPr>
                <w:color w:val="000000"/>
                <w:szCs w:val="21"/>
              </w:rPr>
            </w:pPr>
            <w:r>
              <w:rPr>
                <w:rFonts w:hint="eastAsia"/>
                <w:color w:val="000000"/>
                <w:szCs w:val="21"/>
              </w:rPr>
              <w:t>于宏全，王凤伟</w:t>
            </w:r>
          </w:p>
        </w:tc>
        <w:tc>
          <w:tcPr>
            <w:tcW w:w="757" w:type="dxa"/>
            <w:vAlign w:val="center"/>
          </w:tcPr>
          <w:p w:rsidR="002C6A1D" w:rsidRDefault="002C6A1D" w:rsidP="00353EE2">
            <w:pPr>
              <w:snapToGrid w:val="0"/>
              <w:ind w:leftChars="-50" w:left="-105" w:rightChars="-50" w:right="-105"/>
              <w:jc w:val="center"/>
              <w:rPr>
                <w:color w:val="000000"/>
                <w:szCs w:val="21"/>
              </w:rPr>
            </w:pPr>
            <w:r>
              <w:rPr>
                <w:rFonts w:hint="eastAsia"/>
                <w:color w:val="000000"/>
                <w:szCs w:val="21"/>
              </w:rPr>
              <w:t>有效</w:t>
            </w:r>
          </w:p>
        </w:tc>
      </w:tr>
    </w:tbl>
    <w:p w:rsidR="005E4329" w:rsidRDefault="00581728" w:rsidP="005A5A0A">
      <w:pPr>
        <w:spacing w:beforeLines="50" w:afterLines="50" w:line="360" w:lineRule="auto"/>
        <w:rPr>
          <w:rFonts w:ascii="Times New Roman" w:hAnsi="Times New Roman" w:cs="Times New Roman"/>
          <w:b/>
          <w:bCs/>
          <w:sz w:val="24"/>
          <w:szCs w:val="32"/>
        </w:rPr>
      </w:pPr>
      <w:r>
        <w:rPr>
          <w:rFonts w:ascii="Times New Roman" w:hAnsi="Times New Roman" w:cs="Times New Roman"/>
          <w:b/>
          <w:bCs/>
          <w:sz w:val="24"/>
          <w:szCs w:val="32"/>
        </w:rPr>
        <w:t>七、主要完成人</w:t>
      </w:r>
      <w:r>
        <w:rPr>
          <w:rFonts w:ascii="Times New Roman" w:hAnsi="Times New Roman" w:cs="Times New Roman" w:hint="eastAsia"/>
          <w:b/>
          <w:bCs/>
          <w:sz w:val="24"/>
          <w:szCs w:val="32"/>
        </w:rPr>
        <w:t>及完成单位</w:t>
      </w:r>
      <w:r>
        <w:rPr>
          <w:rFonts w:ascii="Times New Roman" w:hAnsi="Times New Roman" w:cs="Times New Roman"/>
          <w:b/>
          <w:bCs/>
          <w:sz w:val="24"/>
          <w:szCs w:val="32"/>
        </w:rPr>
        <w:t>情况</w:t>
      </w:r>
    </w:p>
    <w:tbl>
      <w:tblPr>
        <w:tblW w:w="92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27"/>
        <w:gridCol w:w="992"/>
        <w:gridCol w:w="773"/>
        <w:gridCol w:w="1418"/>
        <w:gridCol w:w="2204"/>
        <w:gridCol w:w="3234"/>
      </w:tblGrid>
      <w:tr w:rsidR="005E4329" w:rsidTr="005A5A0A">
        <w:trPr>
          <w:trHeight w:val="680"/>
          <w:jc w:val="center"/>
        </w:trPr>
        <w:tc>
          <w:tcPr>
            <w:tcW w:w="627" w:type="dxa"/>
            <w:vAlign w:val="center"/>
          </w:tcPr>
          <w:p w:rsidR="005E4329" w:rsidRDefault="00581728">
            <w:pPr>
              <w:pStyle w:val="a3"/>
              <w:snapToGrid w:val="0"/>
              <w:spacing w:line="240" w:lineRule="atLeast"/>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序号</w:t>
            </w:r>
          </w:p>
        </w:tc>
        <w:tc>
          <w:tcPr>
            <w:tcW w:w="992" w:type="dxa"/>
            <w:vAlign w:val="center"/>
          </w:tcPr>
          <w:p w:rsidR="005E4329" w:rsidRDefault="00581728">
            <w:pPr>
              <w:pStyle w:val="a3"/>
              <w:snapToGrid w:val="0"/>
              <w:spacing w:line="240" w:lineRule="atLeast"/>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姓名</w:t>
            </w:r>
          </w:p>
        </w:tc>
        <w:tc>
          <w:tcPr>
            <w:tcW w:w="773" w:type="dxa"/>
            <w:vAlign w:val="center"/>
          </w:tcPr>
          <w:p w:rsidR="005E4329" w:rsidRDefault="00581728">
            <w:pPr>
              <w:pStyle w:val="a3"/>
              <w:snapToGrid w:val="0"/>
              <w:spacing w:line="240" w:lineRule="atLeast"/>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性别</w:t>
            </w:r>
          </w:p>
        </w:tc>
        <w:tc>
          <w:tcPr>
            <w:tcW w:w="1418" w:type="dxa"/>
            <w:vAlign w:val="center"/>
          </w:tcPr>
          <w:p w:rsidR="005E4329" w:rsidRDefault="00581728">
            <w:pPr>
              <w:pStyle w:val="a3"/>
              <w:snapToGrid w:val="0"/>
              <w:spacing w:line="240" w:lineRule="atLeast"/>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职称</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职务</w:t>
            </w:r>
          </w:p>
        </w:tc>
        <w:tc>
          <w:tcPr>
            <w:tcW w:w="2204" w:type="dxa"/>
            <w:vAlign w:val="center"/>
          </w:tcPr>
          <w:p w:rsidR="005E4329" w:rsidRDefault="00581728">
            <w:pPr>
              <w:pStyle w:val="a3"/>
              <w:snapToGrid w:val="0"/>
              <w:spacing w:line="240" w:lineRule="atLeast"/>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完成人所在单位</w:t>
            </w:r>
          </w:p>
        </w:tc>
        <w:tc>
          <w:tcPr>
            <w:tcW w:w="3234" w:type="dxa"/>
            <w:vAlign w:val="center"/>
          </w:tcPr>
          <w:p w:rsidR="005E4329" w:rsidRDefault="00581728">
            <w:pPr>
              <w:pStyle w:val="a3"/>
              <w:snapToGrid w:val="0"/>
              <w:spacing w:line="240" w:lineRule="atLeast"/>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主要贡献</w:t>
            </w:r>
          </w:p>
        </w:tc>
      </w:tr>
      <w:tr w:rsidR="005E4329" w:rsidTr="005A5A0A">
        <w:trPr>
          <w:trHeight w:val="706"/>
          <w:jc w:val="center"/>
        </w:trPr>
        <w:tc>
          <w:tcPr>
            <w:tcW w:w="627"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1</w:t>
            </w:r>
          </w:p>
        </w:tc>
        <w:tc>
          <w:tcPr>
            <w:tcW w:w="992"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支周</w:t>
            </w:r>
          </w:p>
        </w:tc>
        <w:tc>
          <w:tcPr>
            <w:tcW w:w="773"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男</w:t>
            </w:r>
          </w:p>
        </w:tc>
        <w:tc>
          <w:tcPr>
            <w:tcW w:w="1418"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高级工程师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西安中兴新软件有限责任公司</w:t>
            </w:r>
          </w:p>
        </w:tc>
        <w:tc>
          <w:tcPr>
            <w:tcW w:w="3234"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项目总体设计，提出标准，创新点</w:t>
            </w:r>
            <w:r>
              <w:rPr>
                <w:rFonts w:ascii="Times New Roman" w:hAnsi="Times New Roman" w:cs="Times New Roman" w:hint="eastAsia"/>
                <w:color w:val="000000"/>
                <w:sz w:val="21"/>
                <w:szCs w:val="21"/>
              </w:rPr>
              <w:t>1</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实质贡献。</w:t>
            </w:r>
          </w:p>
        </w:tc>
      </w:tr>
      <w:tr w:rsidR="005E4329" w:rsidTr="005A5A0A">
        <w:trPr>
          <w:trHeight w:val="488"/>
          <w:jc w:val="center"/>
        </w:trPr>
        <w:tc>
          <w:tcPr>
            <w:tcW w:w="627"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w:t>
            </w:r>
          </w:p>
        </w:tc>
        <w:tc>
          <w:tcPr>
            <w:tcW w:w="992"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王瑜新</w:t>
            </w:r>
          </w:p>
        </w:tc>
        <w:tc>
          <w:tcPr>
            <w:tcW w:w="773"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sz w:val="21"/>
                <w:szCs w:val="21"/>
              </w:rPr>
            </w:pPr>
            <w:r>
              <w:rPr>
                <w:rFonts w:ascii="Times New Roman" w:hAnsi="Times New Roman" w:cs="Times New Roman" w:hint="eastAsia"/>
                <w:color w:val="000000"/>
                <w:sz w:val="21"/>
                <w:szCs w:val="21"/>
              </w:rPr>
              <w:t>男</w:t>
            </w:r>
          </w:p>
        </w:tc>
        <w:tc>
          <w:tcPr>
            <w:tcW w:w="1418"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高级工程师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中兴通讯股份有限公司</w:t>
            </w:r>
          </w:p>
        </w:tc>
        <w:tc>
          <w:tcPr>
            <w:tcW w:w="3234"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创新点</w:t>
            </w:r>
            <w:r>
              <w:rPr>
                <w:rFonts w:ascii="Times New Roman" w:hAnsi="Times New Roman" w:cs="Times New Roman" w:hint="eastAsia"/>
                <w:color w:val="000000"/>
                <w:sz w:val="21"/>
                <w:szCs w:val="21"/>
              </w:rPr>
              <w:t>1</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实质贡献。</w:t>
            </w:r>
          </w:p>
        </w:tc>
      </w:tr>
      <w:tr w:rsidR="005E4329" w:rsidTr="005A5A0A">
        <w:trPr>
          <w:trHeight w:val="368"/>
          <w:jc w:val="center"/>
        </w:trPr>
        <w:tc>
          <w:tcPr>
            <w:tcW w:w="627"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992"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宋体" w:hAnsi="宋体" w:hint="eastAsia"/>
                <w:color w:val="000000"/>
                <w:szCs w:val="21"/>
              </w:rPr>
              <w:t>史昕</w:t>
            </w:r>
          </w:p>
        </w:tc>
        <w:tc>
          <w:tcPr>
            <w:tcW w:w="773"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男</w:t>
            </w:r>
          </w:p>
        </w:tc>
        <w:tc>
          <w:tcPr>
            <w:tcW w:w="1418"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讲师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长安大学</w:t>
            </w:r>
          </w:p>
        </w:tc>
        <w:tc>
          <w:tcPr>
            <w:tcW w:w="3234"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创新点</w:t>
            </w:r>
            <w:r>
              <w:rPr>
                <w:rFonts w:ascii="Times New Roman" w:hAnsi="Times New Roman" w:cs="Times New Roman" w:hint="eastAsia"/>
                <w:color w:val="000000"/>
                <w:szCs w:val="21"/>
              </w:rPr>
              <w:t>3</w:t>
            </w:r>
            <w:r>
              <w:rPr>
                <w:rFonts w:ascii="Times New Roman" w:hAnsi="Times New Roman" w:cs="Times New Roman" w:hint="eastAsia"/>
                <w:color w:val="000000"/>
                <w:szCs w:val="21"/>
              </w:rPr>
              <w:t>实质贡献。</w:t>
            </w:r>
          </w:p>
        </w:tc>
      </w:tr>
      <w:tr w:rsidR="005E4329" w:rsidTr="005A5A0A">
        <w:trPr>
          <w:trHeight w:val="411"/>
          <w:jc w:val="center"/>
        </w:trPr>
        <w:tc>
          <w:tcPr>
            <w:tcW w:w="627"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4</w:t>
            </w:r>
          </w:p>
        </w:tc>
        <w:tc>
          <w:tcPr>
            <w:tcW w:w="992"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李永</w:t>
            </w:r>
          </w:p>
        </w:tc>
        <w:tc>
          <w:tcPr>
            <w:tcW w:w="773"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男</w:t>
            </w:r>
          </w:p>
        </w:tc>
        <w:tc>
          <w:tcPr>
            <w:tcW w:w="1418" w:type="dxa"/>
            <w:vAlign w:val="center"/>
          </w:tcPr>
          <w:p w:rsidR="005E4329" w:rsidRDefault="00581728" w:rsidP="00840EAC">
            <w:pPr>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高级工程师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中兴通讯股份有限公司</w:t>
            </w:r>
          </w:p>
        </w:tc>
        <w:tc>
          <w:tcPr>
            <w:tcW w:w="3234"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创新点</w:t>
            </w:r>
            <w:r>
              <w:rPr>
                <w:rFonts w:ascii="Times New Roman" w:hAnsi="Times New Roman" w:cs="Times New Roman" w:hint="eastAsia"/>
                <w:color w:val="000000"/>
                <w:szCs w:val="21"/>
              </w:rPr>
              <w:t>3</w:t>
            </w:r>
            <w:r>
              <w:rPr>
                <w:rFonts w:ascii="Times New Roman" w:hAnsi="Times New Roman" w:cs="Times New Roman" w:hint="eastAsia"/>
                <w:color w:val="000000"/>
                <w:szCs w:val="21"/>
              </w:rPr>
              <w:t>实质贡献。</w:t>
            </w:r>
          </w:p>
        </w:tc>
      </w:tr>
      <w:tr w:rsidR="005E4329" w:rsidTr="005A5A0A">
        <w:trPr>
          <w:trHeight w:val="708"/>
          <w:jc w:val="center"/>
        </w:trPr>
        <w:tc>
          <w:tcPr>
            <w:tcW w:w="627" w:type="dxa"/>
            <w:vAlign w:val="center"/>
          </w:tcPr>
          <w:p w:rsidR="005E4329" w:rsidRDefault="00581728" w:rsidP="00840EAC">
            <w:pPr>
              <w:pStyle w:val="a3"/>
              <w:snapToGrid w:val="0"/>
              <w:spacing w:line="240" w:lineRule="auto"/>
              <w:ind w:leftChars="-50" w:left="-105" w:rightChars="-50" w:right="-105"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5</w:t>
            </w:r>
          </w:p>
        </w:tc>
        <w:tc>
          <w:tcPr>
            <w:tcW w:w="992"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韦兆碧</w:t>
            </w:r>
          </w:p>
        </w:tc>
        <w:tc>
          <w:tcPr>
            <w:tcW w:w="773" w:type="dxa"/>
            <w:vAlign w:val="center"/>
          </w:tcPr>
          <w:p w:rsidR="005E4329" w:rsidRDefault="00581728" w:rsidP="00840EAC">
            <w:pPr>
              <w:snapToGrid w:val="0"/>
              <w:ind w:leftChars="-50" w:left="-105" w:rightChars="-50" w:right="-105"/>
              <w:jc w:val="center"/>
              <w:rPr>
                <w:rFonts w:ascii="Times New Roman" w:hAnsi="Times New Roman" w:cs="Times New Roman"/>
                <w:szCs w:val="21"/>
              </w:rPr>
            </w:pPr>
            <w:r>
              <w:rPr>
                <w:rFonts w:ascii="Times New Roman" w:hAnsi="Times New Roman" w:cs="Times New Roman" w:hint="eastAsia"/>
                <w:color w:val="000000"/>
                <w:szCs w:val="21"/>
              </w:rPr>
              <w:t>男</w:t>
            </w:r>
          </w:p>
        </w:tc>
        <w:tc>
          <w:tcPr>
            <w:tcW w:w="1418"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高级工程师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西安中兴新软件有限责任公司</w:t>
            </w:r>
          </w:p>
        </w:tc>
        <w:tc>
          <w:tcPr>
            <w:tcW w:w="3234"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创新点</w:t>
            </w:r>
            <w:r>
              <w:rPr>
                <w:rFonts w:ascii="Times New Roman" w:hAnsi="Times New Roman" w:cs="Times New Roman" w:hint="eastAsia"/>
                <w:color w:val="000000"/>
                <w:szCs w:val="21"/>
              </w:rPr>
              <w:t>2</w:t>
            </w:r>
            <w:r>
              <w:rPr>
                <w:rFonts w:ascii="Times New Roman" w:hAnsi="Times New Roman" w:cs="Times New Roman" w:hint="eastAsia"/>
                <w:color w:val="000000"/>
                <w:szCs w:val="21"/>
              </w:rPr>
              <w:t>实质贡献。</w:t>
            </w:r>
          </w:p>
        </w:tc>
      </w:tr>
      <w:tr w:rsidR="005E4329" w:rsidTr="005A5A0A">
        <w:trPr>
          <w:trHeight w:val="393"/>
          <w:jc w:val="center"/>
        </w:trPr>
        <w:tc>
          <w:tcPr>
            <w:tcW w:w="627"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6</w:t>
            </w:r>
          </w:p>
        </w:tc>
        <w:tc>
          <w:tcPr>
            <w:tcW w:w="992"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宋体" w:hAnsi="宋体" w:hint="eastAsia"/>
                <w:color w:val="000000"/>
                <w:szCs w:val="21"/>
              </w:rPr>
              <w:t>马峻岩</w:t>
            </w:r>
          </w:p>
        </w:tc>
        <w:tc>
          <w:tcPr>
            <w:tcW w:w="773"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男</w:t>
            </w:r>
          </w:p>
        </w:tc>
        <w:tc>
          <w:tcPr>
            <w:tcW w:w="1418"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副教授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长安大学</w:t>
            </w:r>
          </w:p>
        </w:tc>
        <w:tc>
          <w:tcPr>
            <w:tcW w:w="3234"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创新点</w:t>
            </w:r>
            <w:r>
              <w:rPr>
                <w:rFonts w:ascii="Times New Roman" w:hAnsi="Times New Roman" w:cs="Times New Roman" w:hint="eastAsia"/>
                <w:color w:val="000000"/>
                <w:szCs w:val="21"/>
              </w:rPr>
              <w:t>3</w:t>
            </w:r>
            <w:r>
              <w:rPr>
                <w:rFonts w:ascii="Times New Roman" w:hAnsi="Times New Roman" w:cs="Times New Roman" w:hint="eastAsia"/>
                <w:color w:val="000000"/>
                <w:szCs w:val="21"/>
              </w:rPr>
              <w:t>实质贡献。</w:t>
            </w:r>
          </w:p>
        </w:tc>
      </w:tr>
      <w:tr w:rsidR="005E4329" w:rsidTr="005A5A0A">
        <w:trPr>
          <w:trHeight w:val="806"/>
          <w:jc w:val="center"/>
        </w:trPr>
        <w:tc>
          <w:tcPr>
            <w:tcW w:w="627"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7</w:t>
            </w:r>
          </w:p>
        </w:tc>
        <w:tc>
          <w:tcPr>
            <w:tcW w:w="992"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宋体" w:hAnsi="宋体" w:hint="eastAsia"/>
                <w:color w:val="000000"/>
                <w:szCs w:val="21"/>
              </w:rPr>
              <w:t>于宏全</w:t>
            </w:r>
          </w:p>
        </w:tc>
        <w:tc>
          <w:tcPr>
            <w:tcW w:w="773"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男</w:t>
            </w:r>
          </w:p>
        </w:tc>
        <w:tc>
          <w:tcPr>
            <w:tcW w:w="1418"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高级工程师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西安中兴新软件有限责任公司</w:t>
            </w:r>
          </w:p>
        </w:tc>
        <w:tc>
          <w:tcPr>
            <w:tcW w:w="3234"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创新点</w:t>
            </w:r>
            <w:r>
              <w:rPr>
                <w:rFonts w:ascii="Times New Roman" w:hAnsi="Times New Roman" w:cs="Times New Roman" w:hint="eastAsia"/>
                <w:color w:val="000000"/>
                <w:szCs w:val="21"/>
              </w:rPr>
              <w:t>4</w:t>
            </w:r>
            <w:r>
              <w:rPr>
                <w:rFonts w:ascii="Times New Roman" w:hAnsi="Times New Roman" w:cs="Times New Roman" w:hint="eastAsia"/>
                <w:color w:val="000000"/>
                <w:szCs w:val="21"/>
              </w:rPr>
              <w:t>实质贡献。</w:t>
            </w:r>
          </w:p>
        </w:tc>
      </w:tr>
      <w:tr w:rsidR="005E4329" w:rsidTr="005A5A0A">
        <w:trPr>
          <w:trHeight w:val="690"/>
          <w:jc w:val="center"/>
        </w:trPr>
        <w:tc>
          <w:tcPr>
            <w:tcW w:w="627"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8</w:t>
            </w:r>
          </w:p>
        </w:tc>
        <w:tc>
          <w:tcPr>
            <w:tcW w:w="992"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宋体" w:hAnsi="宋体" w:hint="eastAsia"/>
                <w:color w:val="000000"/>
                <w:szCs w:val="21"/>
              </w:rPr>
              <w:t>梁琛</w:t>
            </w:r>
          </w:p>
        </w:tc>
        <w:tc>
          <w:tcPr>
            <w:tcW w:w="773"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女</w:t>
            </w:r>
          </w:p>
        </w:tc>
        <w:tc>
          <w:tcPr>
            <w:tcW w:w="1418"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讲师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西安邮电大学</w:t>
            </w:r>
          </w:p>
        </w:tc>
        <w:tc>
          <w:tcPr>
            <w:tcW w:w="3234"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创新点</w:t>
            </w:r>
            <w:r>
              <w:rPr>
                <w:rFonts w:ascii="Times New Roman" w:hAnsi="Times New Roman" w:cs="Times New Roman" w:hint="eastAsia"/>
                <w:color w:val="000000"/>
                <w:szCs w:val="21"/>
              </w:rPr>
              <w:t>4</w:t>
            </w:r>
            <w:r>
              <w:rPr>
                <w:rFonts w:ascii="Times New Roman" w:hAnsi="Times New Roman" w:cs="Times New Roman" w:hint="eastAsia"/>
                <w:color w:val="000000"/>
                <w:szCs w:val="21"/>
              </w:rPr>
              <w:t>实质贡献。</w:t>
            </w:r>
          </w:p>
        </w:tc>
      </w:tr>
      <w:tr w:rsidR="005E4329" w:rsidTr="005A5A0A">
        <w:trPr>
          <w:trHeight w:val="690"/>
          <w:jc w:val="center"/>
        </w:trPr>
        <w:tc>
          <w:tcPr>
            <w:tcW w:w="627"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9</w:t>
            </w:r>
          </w:p>
        </w:tc>
        <w:tc>
          <w:tcPr>
            <w:tcW w:w="992"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宋体" w:hAnsi="宋体" w:hint="eastAsia"/>
                <w:color w:val="000000"/>
                <w:szCs w:val="21"/>
              </w:rPr>
              <w:t>王凤伟</w:t>
            </w:r>
          </w:p>
        </w:tc>
        <w:tc>
          <w:tcPr>
            <w:tcW w:w="773"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女</w:t>
            </w:r>
          </w:p>
        </w:tc>
        <w:tc>
          <w:tcPr>
            <w:tcW w:w="1418"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工程师</w:t>
            </w:r>
          </w:p>
        </w:tc>
        <w:tc>
          <w:tcPr>
            <w:tcW w:w="2204" w:type="dxa"/>
            <w:vAlign w:val="center"/>
          </w:tcPr>
          <w:p w:rsidR="005E4329" w:rsidRDefault="00581728" w:rsidP="00840EAC">
            <w:pPr>
              <w:autoSpaceDE w:val="0"/>
              <w:autoSpaceDN w:val="0"/>
              <w:adjustRightInd w:val="0"/>
              <w:snapToGrid w:val="0"/>
              <w:ind w:leftChars="-50" w:left="-105" w:rightChars="-50" w:right="-105"/>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西安中兴新软件有限责任公司</w:t>
            </w:r>
          </w:p>
        </w:tc>
        <w:tc>
          <w:tcPr>
            <w:tcW w:w="3234" w:type="dxa"/>
            <w:vAlign w:val="center"/>
          </w:tcPr>
          <w:p w:rsidR="005E4329" w:rsidRDefault="00581728" w:rsidP="00840EAC">
            <w:pPr>
              <w:snapToGrid w:val="0"/>
              <w:ind w:leftChars="-50" w:left="-105" w:rightChars="-50" w:right="-105"/>
              <w:jc w:val="center"/>
              <w:rPr>
                <w:rFonts w:ascii="Times New Roman" w:hAnsi="Times New Roman" w:cs="Times New Roman"/>
                <w:color w:val="000000"/>
                <w:szCs w:val="21"/>
              </w:rPr>
            </w:pPr>
            <w:r>
              <w:rPr>
                <w:rFonts w:ascii="Times New Roman" w:hAnsi="Times New Roman" w:cs="Times New Roman" w:hint="eastAsia"/>
                <w:color w:val="000000"/>
                <w:szCs w:val="21"/>
              </w:rPr>
              <w:t>创新点</w:t>
            </w:r>
            <w:r>
              <w:rPr>
                <w:rFonts w:ascii="Times New Roman" w:hAnsi="Times New Roman" w:cs="Times New Roman" w:hint="eastAsia"/>
                <w:color w:val="000000"/>
                <w:szCs w:val="21"/>
              </w:rPr>
              <w:t>4</w:t>
            </w:r>
            <w:r>
              <w:rPr>
                <w:rFonts w:ascii="Times New Roman" w:hAnsi="Times New Roman" w:cs="Times New Roman" w:hint="eastAsia"/>
                <w:color w:val="000000"/>
                <w:szCs w:val="21"/>
              </w:rPr>
              <w:t>实质贡献。</w:t>
            </w:r>
          </w:p>
        </w:tc>
      </w:tr>
    </w:tbl>
    <w:p w:rsidR="005E4329" w:rsidRPr="005A5A0A" w:rsidRDefault="005A5A0A" w:rsidP="005A5A0A">
      <w:pPr>
        <w:spacing w:beforeLines="50" w:afterLines="50" w:line="300" w:lineRule="auto"/>
        <w:rPr>
          <w:rFonts w:asciiTheme="minorEastAsia" w:hAnsiTheme="minorEastAsia" w:cs="Times New Roman"/>
          <w:b/>
          <w:bCs/>
          <w:sz w:val="24"/>
          <w:szCs w:val="32"/>
        </w:rPr>
      </w:pPr>
      <w:r>
        <w:rPr>
          <w:rFonts w:ascii="Times New Roman" w:hAnsi="Times New Roman" w:cs="Times New Roman" w:hint="eastAsia"/>
          <w:b/>
          <w:bCs/>
          <w:sz w:val="24"/>
          <w:szCs w:val="32"/>
        </w:rPr>
        <w:t>八</w:t>
      </w:r>
      <w:r w:rsidR="00581728">
        <w:rPr>
          <w:rFonts w:ascii="Times New Roman" w:hAnsi="Times New Roman" w:cs="Times New Roman"/>
          <w:b/>
          <w:bCs/>
          <w:sz w:val="24"/>
          <w:szCs w:val="32"/>
        </w:rPr>
        <w:t>、</w:t>
      </w:r>
      <w:r w:rsidR="00581728" w:rsidRPr="005A5A0A">
        <w:rPr>
          <w:rFonts w:asciiTheme="minorEastAsia" w:hAnsiTheme="minorEastAsia" w:cs="Times New Roman"/>
          <w:b/>
          <w:bCs/>
          <w:sz w:val="24"/>
          <w:szCs w:val="32"/>
        </w:rPr>
        <w:t>完成人合作关系说明</w:t>
      </w:r>
    </w:p>
    <w:p w:rsidR="005E4329" w:rsidRPr="005A5A0A" w:rsidRDefault="00581728" w:rsidP="005A5A0A">
      <w:pPr>
        <w:numPr>
          <w:ilvl w:val="0"/>
          <w:numId w:val="3"/>
        </w:numPr>
        <w:spacing w:line="300" w:lineRule="auto"/>
        <w:ind w:leftChars="200" w:left="845"/>
        <w:rPr>
          <w:rFonts w:asciiTheme="minorEastAsia" w:hAnsiTheme="minorEastAsia" w:cs="宋体"/>
          <w:sz w:val="24"/>
          <w:szCs w:val="24"/>
        </w:rPr>
      </w:pPr>
      <w:r w:rsidRPr="005A5A0A">
        <w:rPr>
          <w:rFonts w:asciiTheme="minorEastAsia" w:hAnsiTheme="minorEastAsia" w:cs="Times New Roman" w:hint="eastAsia"/>
          <w:kern w:val="0"/>
          <w:sz w:val="24"/>
          <w:szCs w:val="24"/>
        </w:rPr>
        <w:t>2014年西安邮电大学承担中兴通讯股份有限公司产学研课题，</w:t>
      </w:r>
      <w:r w:rsidRPr="005A5A0A">
        <w:rPr>
          <w:rFonts w:asciiTheme="minorEastAsia" w:hAnsiTheme="minorEastAsia" w:cs="宋体" w:hint="eastAsia"/>
          <w:sz w:val="24"/>
          <w:szCs w:val="24"/>
        </w:rPr>
        <w:t>基于智能终端可穿戴移动情景感知技术的研究</w:t>
      </w:r>
      <w:r w:rsidR="008A7F9A" w:rsidRPr="005A5A0A">
        <w:rPr>
          <w:rFonts w:asciiTheme="minorEastAsia" w:hAnsiTheme="minorEastAsia" w:cs="宋体" w:hint="eastAsia"/>
          <w:sz w:val="24"/>
          <w:szCs w:val="24"/>
        </w:rPr>
        <w:t>，联合申请陕西省重点研发计划项目多项，联合申报获批陕西省、西安市重点实验室。</w:t>
      </w:r>
    </w:p>
    <w:p w:rsidR="003D3ECE" w:rsidRPr="005A5A0A" w:rsidRDefault="008A7F9A" w:rsidP="005A5A0A">
      <w:pPr>
        <w:numPr>
          <w:ilvl w:val="0"/>
          <w:numId w:val="3"/>
        </w:numPr>
        <w:spacing w:line="300" w:lineRule="auto"/>
        <w:ind w:left="0" w:firstLineChars="200" w:firstLine="480"/>
        <w:rPr>
          <w:rFonts w:asciiTheme="minorEastAsia" w:hAnsiTheme="minorEastAsia" w:cs="Times New Roman"/>
        </w:rPr>
      </w:pPr>
      <w:r w:rsidRPr="005A5A0A">
        <w:rPr>
          <w:rFonts w:asciiTheme="minorEastAsia" w:hAnsiTheme="minorEastAsia" w:cs="宋体" w:hint="eastAsia"/>
          <w:sz w:val="24"/>
          <w:szCs w:val="24"/>
        </w:rPr>
        <w:lastRenderedPageBreak/>
        <w:t>与</w:t>
      </w:r>
      <w:r w:rsidR="00581728" w:rsidRPr="005A5A0A">
        <w:rPr>
          <w:rFonts w:asciiTheme="minorEastAsia" w:hAnsiTheme="minorEastAsia" w:cs="宋体" w:hint="eastAsia"/>
          <w:sz w:val="24"/>
          <w:szCs w:val="24"/>
        </w:rPr>
        <w:t>长安大学</w:t>
      </w:r>
      <w:r w:rsidRPr="005A5A0A">
        <w:rPr>
          <w:rFonts w:asciiTheme="minorEastAsia" w:hAnsiTheme="minorEastAsia" w:cs="宋体" w:hint="eastAsia"/>
          <w:sz w:val="24"/>
          <w:szCs w:val="24"/>
        </w:rPr>
        <w:t>进行多个产学研项目合作，联合申请获批陕西省重点研发计划</w:t>
      </w:r>
      <w:r w:rsidR="003D3ECE" w:rsidRPr="005A5A0A">
        <w:rPr>
          <w:rFonts w:asciiTheme="minorEastAsia" w:hAnsiTheme="minorEastAsia" w:cs="宋体" w:hint="eastAsia"/>
          <w:sz w:val="24"/>
          <w:szCs w:val="24"/>
        </w:rPr>
        <w:t>项目，联合申请获批陕西省发改委工程中心建设。</w:t>
      </w:r>
    </w:p>
    <w:p w:rsidR="005E4329" w:rsidRPr="005A5A0A" w:rsidRDefault="00581728" w:rsidP="005A5A0A">
      <w:pPr>
        <w:numPr>
          <w:ilvl w:val="0"/>
          <w:numId w:val="3"/>
        </w:numPr>
        <w:spacing w:line="300" w:lineRule="auto"/>
        <w:ind w:left="0" w:firstLineChars="200" w:firstLine="480"/>
        <w:rPr>
          <w:rFonts w:asciiTheme="minorEastAsia" w:hAnsiTheme="minorEastAsia" w:cs="Times New Roman"/>
        </w:rPr>
      </w:pPr>
      <w:r w:rsidRPr="005A5A0A">
        <w:rPr>
          <w:rFonts w:asciiTheme="minorEastAsia" w:hAnsiTheme="minorEastAsia" w:cs="宋体" w:hint="eastAsia"/>
          <w:sz w:val="24"/>
          <w:szCs w:val="24"/>
        </w:rPr>
        <w:t>西安中兴新软件有限责任公司为中兴通讯股份有限公司全资控股公司，承担中兴通讯股份有限公司的</w:t>
      </w:r>
      <w:r w:rsidR="003D3ECE" w:rsidRPr="005A5A0A">
        <w:rPr>
          <w:rFonts w:asciiTheme="minorEastAsia" w:hAnsiTheme="minorEastAsia" w:cs="宋体" w:hint="eastAsia"/>
          <w:sz w:val="24"/>
          <w:szCs w:val="24"/>
        </w:rPr>
        <w:t>无线基站与终端</w:t>
      </w:r>
      <w:r w:rsidRPr="005A5A0A">
        <w:rPr>
          <w:rFonts w:asciiTheme="minorEastAsia" w:hAnsiTheme="minorEastAsia" w:cs="宋体" w:hint="eastAsia"/>
          <w:sz w:val="24"/>
          <w:szCs w:val="24"/>
        </w:rPr>
        <w:t>项目</w:t>
      </w:r>
      <w:r w:rsidR="003D3ECE" w:rsidRPr="005A5A0A">
        <w:rPr>
          <w:rFonts w:asciiTheme="minorEastAsia" w:hAnsiTheme="minorEastAsia" w:cs="宋体" w:hint="eastAsia"/>
          <w:sz w:val="24"/>
          <w:szCs w:val="24"/>
        </w:rPr>
        <w:t>产品</w:t>
      </w:r>
      <w:r w:rsidRPr="005A5A0A">
        <w:rPr>
          <w:rFonts w:asciiTheme="minorEastAsia" w:hAnsiTheme="minorEastAsia" w:cs="宋体" w:hint="eastAsia"/>
          <w:sz w:val="24"/>
          <w:szCs w:val="24"/>
        </w:rPr>
        <w:t>研发任务。</w:t>
      </w:r>
    </w:p>
    <w:sectPr w:rsidR="005E4329" w:rsidRPr="005A5A0A" w:rsidSect="00FB262B">
      <w:footerReference w:type="default" r:id="rId8"/>
      <w:pgSz w:w="11906" w:h="16838"/>
      <w:pgMar w:top="1417" w:right="1814" w:bottom="1417" w:left="1814" w:header="851" w:footer="992" w:gutter="0"/>
      <w:pgNumType w:start="1"/>
      <w:cols w:space="0"/>
      <w:docGrid w:type="lines" w:linePitch="31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131375" w15:done="0"/>
  <w15:commentEx w15:paraId="36833D53" w15:done="0"/>
  <w15:commentEx w15:paraId="54C02F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699" w:rsidRDefault="00CE7699">
      <w:r>
        <w:separator/>
      </w:r>
    </w:p>
  </w:endnote>
  <w:endnote w:type="continuationSeparator" w:id="1">
    <w:p w:rsidR="00CE7699" w:rsidRDefault="00CE7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29" w:rsidRDefault="00BA297C">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5E4329" w:rsidRDefault="00BA297C">
                <w:pPr>
                  <w:pStyle w:val="a4"/>
                  <w:rPr>
                    <w:rFonts w:ascii="Times New Roman" w:hAnsi="Times New Roman" w:cs="Times New Roman"/>
                  </w:rPr>
                </w:pPr>
                <w:r>
                  <w:rPr>
                    <w:rFonts w:ascii="Times New Roman" w:hAnsi="Times New Roman" w:cs="Times New Roman"/>
                  </w:rPr>
                  <w:fldChar w:fldCharType="begin"/>
                </w:r>
                <w:r w:rsidR="00581728">
                  <w:rPr>
                    <w:rFonts w:ascii="Times New Roman" w:hAnsi="Times New Roman" w:cs="Times New Roman"/>
                  </w:rPr>
                  <w:instrText xml:space="preserve"> PAGE  \* MERGEFORMAT </w:instrText>
                </w:r>
                <w:r>
                  <w:rPr>
                    <w:rFonts w:ascii="Times New Roman" w:hAnsi="Times New Roman" w:cs="Times New Roman"/>
                  </w:rPr>
                  <w:fldChar w:fldCharType="separate"/>
                </w:r>
                <w:r w:rsidR="00B5679C">
                  <w:rPr>
                    <w:rFonts w:ascii="Times New Roman" w:hAnsi="Times New Roman" w:cs="Times New Roman"/>
                    <w:noProof/>
                  </w:rPr>
                  <w:t>1</w:t>
                </w:r>
                <w:r>
                  <w:rPr>
                    <w:rFonts w:ascii="Times New Roman" w:hAnsi="Times New Roman" w:cs="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699" w:rsidRDefault="00CE7699">
      <w:r>
        <w:separator/>
      </w:r>
    </w:p>
  </w:footnote>
  <w:footnote w:type="continuationSeparator" w:id="1">
    <w:p w:rsidR="00CE7699" w:rsidRDefault="00CE7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4C3F42"/>
    <w:multiLevelType w:val="singleLevel"/>
    <w:tmpl w:val="934C3F42"/>
    <w:lvl w:ilvl="0">
      <w:start w:val="1"/>
      <w:numFmt w:val="decimal"/>
      <w:lvlText w:val="%1."/>
      <w:lvlJc w:val="left"/>
      <w:pPr>
        <w:ind w:left="851" w:hanging="425"/>
      </w:pPr>
      <w:rPr>
        <w:rFonts w:hint="default"/>
      </w:rPr>
    </w:lvl>
  </w:abstractNum>
  <w:abstractNum w:abstractNumId="1">
    <w:nsid w:val="466CBACD"/>
    <w:multiLevelType w:val="singleLevel"/>
    <w:tmpl w:val="466CBACD"/>
    <w:lvl w:ilvl="0">
      <w:start w:val="1"/>
      <w:numFmt w:val="decimal"/>
      <w:suff w:val="nothing"/>
      <w:lvlText w:val="（%1）"/>
      <w:lvlJc w:val="left"/>
    </w:lvl>
  </w:abstractNum>
  <w:abstractNum w:abstractNumId="2">
    <w:nsid w:val="6D52F1D7"/>
    <w:multiLevelType w:val="singleLevel"/>
    <w:tmpl w:val="6D52F1D7"/>
    <w:lvl w:ilvl="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瑜新10068540">
    <w15:presenceInfo w15:providerId="AD" w15:userId="S-1-5-21-3250579939-626067488-4216368596-849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922"/>
    <w:rsid w:val="000476C5"/>
    <w:rsid w:val="00061C62"/>
    <w:rsid w:val="00070BCC"/>
    <w:rsid w:val="00074A92"/>
    <w:rsid w:val="0009643F"/>
    <w:rsid w:val="000C70CC"/>
    <w:rsid w:val="000D7DFA"/>
    <w:rsid w:val="001001BC"/>
    <w:rsid w:val="00130831"/>
    <w:rsid w:val="00174D29"/>
    <w:rsid w:val="00194CEA"/>
    <w:rsid w:val="001A737A"/>
    <w:rsid w:val="0022652C"/>
    <w:rsid w:val="002C6A1D"/>
    <w:rsid w:val="002E495E"/>
    <w:rsid w:val="002F23AE"/>
    <w:rsid w:val="00324E74"/>
    <w:rsid w:val="00354009"/>
    <w:rsid w:val="00384009"/>
    <w:rsid w:val="003C2C02"/>
    <w:rsid w:val="003C430B"/>
    <w:rsid w:val="003D3ECE"/>
    <w:rsid w:val="003E12AE"/>
    <w:rsid w:val="0040177E"/>
    <w:rsid w:val="00410CF3"/>
    <w:rsid w:val="00423819"/>
    <w:rsid w:val="0045214E"/>
    <w:rsid w:val="004B417F"/>
    <w:rsid w:val="004C3D8C"/>
    <w:rsid w:val="0051782F"/>
    <w:rsid w:val="00581728"/>
    <w:rsid w:val="00590991"/>
    <w:rsid w:val="005A5A0A"/>
    <w:rsid w:val="005C4CF5"/>
    <w:rsid w:val="005E4329"/>
    <w:rsid w:val="006142A8"/>
    <w:rsid w:val="00615975"/>
    <w:rsid w:val="006538E1"/>
    <w:rsid w:val="0066216A"/>
    <w:rsid w:val="00664563"/>
    <w:rsid w:val="006A7336"/>
    <w:rsid w:val="007435B5"/>
    <w:rsid w:val="00765922"/>
    <w:rsid w:val="00784E9D"/>
    <w:rsid w:val="00792689"/>
    <w:rsid w:val="00794CC4"/>
    <w:rsid w:val="00840EAC"/>
    <w:rsid w:val="00846B8A"/>
    <w:rsid w:val="008565F8"/>
    <w:rsid w:val="008764BA"/>
    <w:rsid w:val="008A4C83"/>
    <w:rsid w:val="008A5054"/>
    <w:rsid w:val="008A7F9A"/>
    <w:rsid w:val="008E5ADD"/>
    <w:rsid w:val="00936F7E"/>
    <w:rsid w:val="009B1788"/>
    <w:rsid w:val="009C498D"/>
    <w:rsid w:val="009C4F6A"/>
    <w:rsid w:val="009D1743"/>
    <w:rsid w:val="00A31CC0"/>
    <w:rsid w:val="00A328ED"/>
    <w:rsid w:val="00A33F08"/>
    <w:rsid w:val="00A44D9F"/>
    <w:rsid w:val="00A66574"/>
    <w:rsid w:val="00AB77C0"/>
    <w:rsid w:val="00AE2A39"/>
    <w:rsid w:val="00AF116E"/>
    <w:rsid w:val="00B1507F"/>
    <w:rsid w:val="00B233A0"/>
    <w:rsid w:val="00B23BBF"/>
    <w:rsid w:val="00B44515"/>
    <w:rsid w:val="00B50FE7"/>
    <w:rsid w:val="00B5679C"/>
    <w:rsid w:val="00B6427A"/>
    <w:rsid w:val="00BA297C"/>
    <w:rsid w:val="00BA7E1C"/>
    <w:rsid w:val="00BB03EA"/>
    <w:rsid w:val="00BB6F75"/>
    <w:rsid w:val="00BF3D98"/>
    <w:rsid w:val="00C00D61"/>
    <w:rsid w:val="00C12A0A"/>
    <w:rsid w:val="00C333F7"/>
    <w:rsid w:val="00C872EC"/>
    <w:rsid w:val="00C95D4A"/>
    <w:rsid w:val="00CB456B"/>
    <w:rsid w:val="00CC1DF3"/>
    <w:rsid w:val="00CC5A4B"/>
    <w:rsid w:val="00CD45EB"/>
    <w:rsid w:val="00CE32BB"/>
    <w:rsid w:val="00CE7699"/>
    <w:rsid w:val="00D0380B"/>
    <w:rsid w:val="00D232D6"/>
    <w:rsid w:val="00D634A2"/>
    <w:rsid w:val="00DC5B69"/>
    <w:rsid w:val="00DD6B31"/>
    <w:rsid w:val="00E84406"/>
    <w:rsid w:val="00EA0115"/>
    <w:rsid w:val="00EF190C"/>
    <w:rsid w:val="00F42AB8"/>
    <w:rsid w:val="00FA618C"/>
    <w:rsid w:val="00FB262B"/>
    <w:rsid w:val="1A286FD9"/>
    <w:rsid w:val="1DC7242A"/>
    <w:rsid w:val="24EA2FD1"/>
    <w:rsid w:val="2F5201BF"/>
    <w:rsid w:val="36C32F10"/>
    <w:rsid w:val="38542EAF"/>
    <w:rsid w:val="4730105D"/>
    <w:rsid w:val="4BEB7A09"/>
    <w:rsid w:val="586721A3"/>
    <w:rsid w:val="619106D8"/>
    <w:rsid w:val="6E30750F"/>
    <w:rsid w:val="72E928FE"/>
    <w:rsid w:val="7B255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B262B"/>
    <w:pPr>
      <w:spacing w:line="360" w:lineRule="auto"/>
      <w:ind w:firstLineChars="200" w:firstLine="480"/>
    </w:pPr>
    <w:rPr>
      <w:rFonts w:ascii="仿宋_GB2312"/>
      <w:sz w:val="24"/>
    </w:rPr>
  </w:style>
  <w:style w:type="paragraph" w:styleId="a4">
    <w:name w:val="footer"/>
    <w:basedOn w:val="a"/>
    <w:link w:val="Char0"/>
    <w:qFormat/>
    <w:rsid w:val="00FB262B"/>
    <w:pPr>
      <w:tabs>
        <w:tab w:val="center" w:pos="4153"/>
        <w:tab w:val="right" w:pos="8306"/>
      </w:tabs>
      <w:snapToGrid w:val="0"/>
      <w:jc w:val="left"/>
    </w:pPr>
    <w:rPr>
      <w:sz w:val="18"/>
    </w:rPr>
  </w:style>
  <w:style w:type="paragraph" w:styleId="a5">
    <w:name w:val="header"/>
    <w:basedOn w:val="a"/>
    <w:link w:val="Char1"/>
    <w:uiPriority w:val="99"/>
    <w:unhideWhenUsed/>
    <w:qFormat/>
    <w:rsid w:val="00FB262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B262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3"/>
    <w:rsid w:val="00FB262B"/>
    <w:rPr>
      <w:rFonts w:ascii="仿宋_GB2312"/>
      <w:sz w:val="24"/>
    </w:rPr>
  </w:style>
  <w:style w:type="character" w:customStyle="1" w:styleId="Char0">
    <w:name w:val="页脚 Char"/>
    <w:basedOn w:val="a0"/>
    <w:link w:val="a4"/>
    <w:qFormat/>
    <w:rsid w:val="00FB262B"/>
    <w:rPr>
      <w:sz w:val="18"/>
    </w:rPr>
  </w:style>
  <w:style w:type="character" w:customStyle="1" w:styleId="datatitle1">
    <w:name w:val="datatitle1"/>
    <w:qFormat/>
    <w:rsid w:val="00FB262B"/>
    <w:rPr>
      <w:b/>
      <w:bCs/>
      <w:color w:val="10619F"/>
      <w:sz w:val="27"/>
      <w:szCs w:val="27"/>
    </w:rPr>
  </w:style>
  <w:style w:type="character" w:customStyle="1" w:styleId="a7">
    <w:name w:val="纯文本 字符"/>
    <w:qFormat/>
    <w:rsid w:val="00FB262B"/>
    <w:rPr>
      <w:rFonts w:ascii="仿宋_GB2312"/>
      <w:kern w:val="2"/>
      <w:sz w:val="24"/>
    </w:rPr>
  </w:style>
  <w:style w:type="paragraph" w:customStyle="1" w:styleId="Default">
    <w:name w:val="Default"/>
    <w:qFormat/>
    <w:rsid w:val="00FB262B"/>
    <w:pPr>
      <w:autoSpaceDE w:val="0"/>
      <w:autoSpaceDN w:val="0"/>
      <w:adjustRightInd w:val="0"/>
    </w:pPr>
    <w:rPr>
      <w:rFonts w:ascii=".." w:eastAsia=".." w:hAnsi="Calibri" w:cs=".."/>
      <w:color w:val="000000"/>
      <w:sz w:val="24"/>
      <w:szCs w:val="24"/>
    </w:rPr>
  </w:style>
  <w:style w:type="character" w:customStyle="1" w:styleId="Char1">
    <w:name w:val="页眉 Char"/>
    <w:basedOn w:val="a0"/>
    <w:link w:val="a5"/>
    <w:uiPriority w:val="99"/>
    <w:rsid w:val="00FB262B"/>
    <w:rPr>
      <w:sz w:val="18"/>
      <w:szCs w:val="18"/>
    </w:rPr>
  </w:style>
  <w:style w:type="paragraph" w:customStyle="1" w:styleId="TableParagraph">
    <w:name w:val="Table Paragraph"/>
    <w:basedOn w:val="a"/>
    <w:uiPriority w:val="1"/>
    <w:qFormat/>
    <w:rsid w:val="00FB262B"/>
    <w:pPr>
      <w:autoSpaceDE w:val="0"/>
      <w:autoSpaceDN w:val="0"/>
      <w:adjustRightInd w:val="0"/>
      <w:spacing w:before="129"/>
      <w:ind w:left="68"/>
      <w:jc w:val="center"/>
    </w:pPr>
    <w:rPr>
      <w:rFonts w:ascii="宋体" w:eastAsia="宋体" w:hAnsi="Times New Roman" w:cs="宋体"/>
      <w:kern w:val="0"/>
      <w:sz w:val="24"/>
      <w:szCs w:val="24"/>
    </w:rPr>
  </w:style>
  <w:style w:type="table" w:customStyle="1" w:styleId="a8">
    <w:name w:val="简历表格"/>
    <w:basedOn w:val="a1"/>
    <w:uiPriority w:val="99"/>
    <w:qFormat/>
    <w:rsid w:val="00FB262B"/>
    <w:tblPr>
      <w:tblInd w:w="0" w:type="dxa"/>
      <w:tblBorders>
        <w:insideH w:val="single" w:sz="4" w:space="0" w:color="5B9BD5" w:themeColor="accent1"/>
      </w:tblBorders>
      <w:tblCellMar>
        <w:top w:w="144" w:type="dxa"/>
        <w:left w:w="0" w:type="dxa"/>
        <w:bottom w:w="144" w:type="dxa"/>
        <w:right w:w="0" w:type="dxa"/>
      </w:tblCellMar>
    </w:tblPr>
  </w:style>
  <w:style w:type="paragraph" w:styleId="a9">
    <w:name w:val="Balloon Text"/>
    <w:basedOn w:val="a"/>
    <w:link w:val="Char2"/>
    <w:uiPriority w:val="99"/>
    <w:semiHidden/>
    <w:unhideWhenUsed/>
    <w:rsid w:val="00AB77C0"/>
    <w:rPr>
      <w:sz w:val="18"/>
      <w:szCs w:val="18"/>
    </w:rPr>
  </w:style>
  <w:style w:type="character" w:customStyle="1" w:styleId="Char2">
    <w:name w:val="批注框文本 Char"/>
    <w:basedOn w:val="a0"/>
    <w:link w:val="a9"/>
    <w:uiPriority w:val="99"/>
    <w:semiHidden/>
    <w:rsid w:val="00AB77C0"/>
    <w:rPr>
      <w:kern w:val="2"/>
      <w:sz w:val="18"/>
      <w:szCs w:val="18"/>
    </w:rPr>
  </w:style>
  <w:style w:type="character" w:styleId="aa">
    <w:name w:val="annotation reference"/>
    <w:basedOn w:val="a0"/>
    <w:uiPriority w:val="99"/>
    <w:semiHidden/>
    <w:unhideWhenUsed/>
    <w:rsid w:val="00AB77C0"/>
    <w:rPr>
      <w:sz w:val="21"/>
      <w:szCs w:val="21"/>
    </w:rPr>
  </w:style>
  <w:style w:type="paragraph" w:styleId="ab">
    <w:name w:val="annotation text"/>
    <w:basedOn w:val="a"/>
    <w:link w:val="Char3"/>
    <w:uiPriority w:val="99"/>
    <w:semiHidden/>
    <w:unhideWhenUsed/>
    <w:rsid w:val="00AB77C0"/>
    <w:pPr>
      <w:jc w:val="left"/>
    </w:pPr>
  </w:style>
  <w:style w:type="character" w:customStyle="1" w:styleId="Char3">
    <w:name w:val="批注文字 Char"/>
    <w:basedOn w:val="a0"/>
    <w:link w:val="ab"/>
    <w:uiPriority w:val="99"/>
    <w:semiHidden/>
    <w:rsid w:val="00AB77C0"/>
    <w:rPr>
      <w:kern w:val="2"/>
      <w:sz w:val="21"/>
      <w:szCs w:val="22"/>
    </w:rPr>
  </w:style>
  <w:style w:type="paragraph" w:styleId="ac">
    <w:name w:val="annotation subject"/>
    <w:basedOn w:val="ab"/>
    <w:next w:val="ab"/>
    <w:link w:val="Char4"/>
    <w:uiPriority w:val="99"/>
    <w:semiHidden/>
    <w:unhideWhenUsed/>
    <w:rsid w:val="00AB77C0"/>
    <w:rPr>
      <w:b/>
      <w:bCs/>
    </w:rPr>
  </w:style>
  <w:style w:type="character" w:customStyle="1" w:styleId="Char4">
    <w:name w:val="批注主题 Char"/>
    <w:basedOn w:val="Char3"/>
    <w:link w:val="ac"/>
    <w:uiPriority w:val="99"/>
    <w:semiHidden/>
    <w:rsid w:val="00AB77C0"/>
    <w:rPr>
      <w:b/>
      <w:bCs/>
      <w:kern w:val="2"/>
      <w:sz w:val="21"/>
      <w:szCs w:val="22"/>
    </w:rPr>
  </w:style>
  <w:style w:type="paragraph" w:styleId="ad">
    <w:name w:val="Document Map"/>
    <w:basedOn w:val="a"/>
    <w:link w:val="Char5"/>
    <w:uiPriority w:val="99"/>
    <w:semiHidden/>
    <w:unhideWhenUsed/>
    <w:rsid w:val="008A4C83"/>
    <w:rPr>
      <w:rFonts w:ascii="宋体" w:eastAsia="宋体"/>
      <w:sz w:val="18"/>
      <w:szCs w:val="18"/>
    </w:rPr>
  </w:style>
  <w:style w:type="character" w:customStyle="1" w:styleId="Char5">
    <w:name w:val="文档结构图 Char"/>
    <w:basedOn w:val="a0"/>
    <w:link w:val="ad"/>
    <w:uiPriority w:val="99"/>
    <w:semiHidden/>
    <w:rsid w:val="008A4C83"/>
    <w:rPr>
      <w:rFonts w:ascii="宋体" w:eastAsia="宋体"/>
      <w:kern w:val="2"/>
      <w:sz w:val="18"/>
      <w:szCs w:val="18"/>
    </w:rPr>
  </w:style>
  <w:style w:type="character" w:customStyle="1" w:styleId="Char20">
    <w:name w:val="纯文本 Char2"/>
    <w:rsid w:val="002C6A1D"/>
    <w:rPr>
      <w:rFonts w:ascii="仿宋_GB2312" w:hAnsi="Times New Roman"/>
      <w:kern w:val="2"/>
      <w:sz w:val="24"/>
    </w:rPr>
  </w:style>
</w:styles>
</file>

<file path=word/webSettings.xml><?xml version="1.0" encoding="utf-8"?>
<w:webSettings xmlns:r="http://schemas.openxmlformats.org/officeDocument/2006/relationships" xmlns:w="http://schemas.openxmlformats.org/wordprocessingml/2006/main">
  <w:divs>
    <w:div w:id="1399938200">
      <w:bodyDiv w:val="1"/>
      <w:marLeft w:val="0"/>
      <w:marRight w:val="0"/>
      <w:marTop w:val="0"/>
      <w:marBottom w:val="0"/>
      <w:divBdr>
        <w:top w:val="none" w:sz="0" w:space="0" w:color="auto"/>
        <w:left w:val="none" w:sz="0" w:space="0" w:color="auto"/>
        <w:bottom w:val="none" w:sz="0" w:space="0" w:color="auto"/>
        <w:right w:val="none" w:sz="0" w:space="0" w:color="auto"/>
      </w:divBdr>
      <w:divsChild>
        <w:div w:id="790515356">
          <w:marLeft w:val="0"/>
          <w:marRight w:val="0"/>
          <w:marTop w:val="0"/>
          <w:marBottom w:val="0"/>
          <w:divBdr>
            <w:top w:val="none" w:sz="0" w:space="0" w:color="auto"/>
            <w:left w:val="none" w:sz="0" w:space="0" w:color="auto"/>
            <w:bottom w:val="none" w:sz="0" w:space="0" w:color="auto"/>
            <w:right w:val="none" w:sz="0" w:space="0" w:color="auto"/>
          </w:divBdr>
          <w:divsChild>
            <w:div w:id="1293824808">
              <w:marLeft w:val="0"/>
              <w:marRight w:val="0"/>
              <w:marTop w:val="0"/>
              <w:marBottom w:val="0"/>
              <w:divBdr>
                <w:top w:val="none" w:sz="0" w:space="0" w:color="auto"/>
                <w:left w:val="none" w:sz="0" w:space="0" w:color="auto"/>
                <w:bottom w:val="none" w:sz="0" w:space="0" w:color="auto"/>
                <w:right w:val="none" w:sz="0" w:space="0" w:color="auto"/>
              </w:divBdr>
              <w:divsChild>
                <w:div w:id="428090099">
                  <w:marLeft w:val="0"/>
                  <w:marRight w:val="0"/>
                  <w:marTop w:val="0"/>
                  <w:marBottom w:val="0"/>
                  <w:divBdr>
                    <w:top w:val="none" w:sz="0" w:space="0" w:color="auto"/>
                    <w:left w:val="none" w:sz="0" w:space="0" w:color="auto"/>
                    <w:bottom w:val="none" w:sz="0" w:space="0" w:color="auto"/>
                    <w:right w:val="none" w:sz="0" w:space="0" w:color="auto"/>
                  </w:divBdr>
                  <w:divsChild>
                    <w:div w:id="708576507">
                      <w:marLeft w:val="0"/>
                      <w:marRight w:val="0"/>
                      <w:marTop w:val="0"/>
                      <w:marBottom w:val="0"/>
                      <w:divBdr>
                        <w:top w:val="none" w:sz="0" w:space="0" w:color="auto"/>
                        <w:left w:val="none" w:sz="0" w:space="0" w:color="auto"/>
                        <w:bottom w:val="none" w:sz="0" w:space="0" w:color="auto"/>
                        <w:right w:val="none" w:sz="0" w:space="0" w:color="auto"/>
                      </w:divBdr>
                      <w:divsChild>
                        <w:div w:id="719670161">
                          <w:marLeft w:val="0"/>
                          <w:marRight w:val="0"/>
                          <w:marTop w:val="0"/>
                          <w:marBottom w:val="0"/>
                          <w:divBdr>
                            <w:top w:val="none" w:sz="0" w:space="0" w:color="auto"/>
                            <w:left w:val="none" w:sz="0" w:space="0" w:color="auto"/>
                            <w:bottom w:val="none" w:sz="0" w:space="0" w:color="auto"/>
                            <w:right w:val="none" w:sz="0" w:space="0" w:color="auto"/>
                          </w:divBdr>
                          <w:divsChild>
                            <w:div w:id="440691437">
                              <w:marLeft w:val="0"/>
                              <w:marRight w:val="0"/>
                              <w:marTop w:val="0"/>
                              <w:marBottom w:val="0"/>
                              <w:divBdr>
                                <w:top w:val="none" w:sz="0" w:space="0" w:color="auto"/>
                                <w:left w:val="none" w:sz="0" w:space="0" w:color="auto"/>
                                <w:bottom w:val="none" w:sz="0" w:space="0" w:color="auto"/>
                                <w:right w:val="none" w:sz="0" w:space="0" w:color="auto"/>
                              </w:divBdr>
                              <w:divsChild>
                                <w:div w:id="419915377">
                                  <w:marLeft w:val="0"/>
                                  <w:marRight w:val="0"/>
                                  <w:marTop w:val="0"/>
                                  <w:marBottom w:val="0"/>
                                  <w:divBdr>
                                    <w:top w:val="none" w:sz="0" w:space="0" w:color="auto"/>
                                    <w:left w:val="none" w:sz="0" w:space="0" w:color="auto"/>
                                    <w:bottom w:val="none" w:sz="0" w:space="0" w:color="auto"/>
                                    <w:right w:val="none" w:sz="0" w:space="0" w:color="auto"/>
                                  </w:divBdr>
                                  <w:divsChild>
                                    <w:div w:id="561915330">
                                      <w:marLeft w:val="0"/>
                                      <w:marRight w:val="0"/>
                                      <w:marTop w:val="0"/>
                                      <w:marBottom w:val="0"/>
                                      <w:divBdr>
                                        <w:top w:val="none" w:sz="0" w:space="0" w:color="auto"/>
                                        <w:left w:val="none" w:sz="0" w:space="0" w:color="auto"/>
                                        <w:bottom w:val="none" w:sz="0" w:space="0" w:color="auto"/>
                                        <w:right w:val="none" w:sz="0" w:space="0" w:color="auto"/>
                                      </w:divBdr>
                                      <w:divsChild>
                                        <w:div w:id="1361205145">
                                          <w:marLeft w:val="0"/>
                                          <w:marRight w:val="0"/>
                                          <w:marTop w:val="0"/>
                                          <w:marBottom w:val="0"/>
                                          <w:divBdr>
                                            <w:top w:val="none" w:sz="0" w:space="0" w:color="auto"/>
                                            <w:left w:val="none" w:sz="0" w:space="0" w:color="auto"/>
                                            <w:bottom w:val="none" w:sz="0" w:space="0" w:color="auto"/>
                                            <w:right w:val="none" w:sz="0" w:space="0" w:color="auto"/>
                                          </w:divBdr>
                                          <w:divsChild>
                                            <w:div w:id="834761775">
                                              <w:marLeft w:val="0"/>
                                              <w:marRight w:val="0"/>
                                              <w:marTop w:val="0"/>
                                              <w:marBottom w:val="0"/>
                                              <w:divBdr>
                                                <w:top w:val="none" w:sz="0" w:space="0" w:color="auto"/>
                                                <w:left w:val="none" w:sz="0" w:space="0" w:color="auto"/>
                                                <w:bottom w:val="none" w:sz="0" w:space="0" w:color="auto"/>
                                                <w:right w:val="none" w:sz="0" w:space="0" w:color="auto"/>
                                              </w:divBdr>
                                              <w:divsChild>
                                                <w:div w:id="2096707359">
                                                  <w:marLeft w:val="0"/>
                                                  <w:marRight w:val="0"/>
                                                  <w:marTop w:val="107"/>
                                                  <w:marBottom w:val="0"/>
                                                  <w:divBdr>
                                                    <w:top w:val="none" w:sz="0" w:space="0" w:color="auto"/>
                                                    <w:left w:val="none" w:sz="0" w:space="0" w:color="auto"/>
                                                    <w:bottom w:val="none" w:sz="0" w:space="0" w:color="auto"/>
                                                    <w:right w:val="none" w:sz="0" w:space="0" w:color="auto"/>
                                                  </w:divBdr>
                                                  <w:divsChild>
                                                    <w:div w:id="1995838529">
                                                      <w:marLeft w:val="0"/>
                                                      <w:marRight w:val="0"/>
                                                      <w:marTop w:val="0"/>
                                                      <w:marBottom w:val="0"/>
                                                      <w:divBdr>
                                                        <w:top w:val="none" w:sz="0" w:space="0" w:color="auto"/>
                                                        <w:left w:val="none" w:sz="0" w:space="0" w:color="auto"/>
                                                        <w:bottom w:val="none" w:sz="0" w:space="0" w:color="auto"/>
                                                        <w:right w:val="none" w:sz="0" w:space="0" w:color="auto"/>
                                                      </w:divBdr>
                                                      <w:divsChild>
                                                        <w:div w:id="1843468032">
                                                          <w:marLeft w:val="0"/>
                                                          <w:marRight w:val="0"/>
                                                          <w:marTop w:val="0"/>
                                                          <w:marBottom w:val="0"/>
                                                          <w:divBdr>
                                                            <w:top w:val="none" w:sz="0" w:space="0" w:color="auto"/>
                                                            <w:left w:val="none" w:sz="0" w:space="0" w:color="auto"/>
                                                            <w:bottom w:val="none" w:sz="0" w:space="0" w:color="auto"/>
                                                            <w:right w:val="none" w:sz="0" w:space="0" w:color="auto"/>
                                                          </w:divBdr>
                                                          <w:divsChild>
                                                            <w:div w:id="1206673678">
                                                              <w:marLeft w:val="0"/>
                                                              <w:marRight w:val="0"/>
                                                              <w:marTop w:val="0"/>
                                                              <w:marBottom w:val="0"/>
                                                              <w:divBdr>
                                                                <w:top w:val="none" w:sz="0" w:space="0" w:color="auto"/>
                                                                <w:left w:val="none" w:sz="0" w:space="0" w:color="auto"/>
                                                                <w:bottom w:val="none" w:sz="0" w:space="0" w:color="auto"/>
                                                                <w:right w:val="none" w:sz="0" w:space="0" w:color="auto"/>
                                                              </w:divBdr>
                                                              <w:divsChild>
                                                                <w:div w:id="16896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554</Words>
  <Characters>3159</Characters>
  <Application>Microsoft Office Word</Application>
  <DocSecurity>0</DocSecurity>
  <Lines>26</Lines>
  <Paragraphs>7</Paragraphs>
  <ScaleCrop>false</ScaleCrop>
  <Company>www.zte.com.cn</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yanglan</dc:creator>
  <cp:lastModifiedBy>User</cp:lastModifiedBy>
  <cp:revision>2</cp:revision>
  <dcterms:created xsi:type="dcterms:W3CDTF">2019-07-10T06:07:00Z</dcterms:created>
  <dcterms:modified xsi:type="dcterms:W3CDTF">2019-07-10T06:07:00Z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